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2" w:rsidRDefault="008569C2" w:rsidP="00191626">
      <w:pPr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6114415</wp:posOffset>
            </wp:positionH>
            <wp:positionV relativeFrom="paragraph">
              <wp:posOffset>-36830</wp:posOffset>
            </wp:positionV>
            <wp:extent cx="330200" cy="33020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A_cetáce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A4F">
        <w:rPr>
          <w:b/>
          <w:noProof/>
          <w:color w:val="1F497D" w:themeColor="text2"/>
          <w:sz w:val="32"/>
          <w:szCs w:val="32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3pt;margin-top:-.4pt;width:470.25pt;height:22pt;z-index:251658240;mso-position-horizontal-relative:text;mso-position-vertical-relative:text" fillcolor="#4f81bd" strokecolor="#f2f2f2" strokeweight="3pt">
            <v:shadow on="t" type="perspective" color="#243f60" opacity=".5" offset="1pt" offset2="-1pt"/>
            <v:textbox>
              <w:txbxContent>
                <w:p w:rsidR="008569C2" w:rsidRPr="0077654A" w:rsidRDefault="008569C2" w:rsidP="008569C2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77654A">
                    <w:rPr>
                      <w:b/>
                      <w:color w:val="FFFFFF"/>
                      <w:sz w:val="24"/>
                      <w:szCs w:val="24"/>
                    </w:rPr>
                    <w:t xml:space="preserve">CRITÉRIOS DE ATRIBUIÇÃO DA BANDEIRA AZUL 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A EMBARCAÇÕES DE ECOTURISMO</w:t>
                  </w:r>
                  <w:r w:rsidRPr="0077654A">
                    <w:rPr>
                      <w:b/>
                      <w:color w:val="FFFFFF"/>
                      <w:sz w:val="24"/>
                      <w:szCs w:val="24"/>
                    </w:rPr>
                    <w:t xml:space="preserve"> 201</w:t>
                  </w:r>
                  <w:r w:rsidR="005D021A">
                    <w:rPr>
                      <w:b/>
                      <w:color w:val="FFFFFF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CC4F09" w:rsidRDefault="00CC4F09" w:rsidP="00F62D27">
      <w:pPr>
        <w:rPr>
          <w:rFonts w:eastAsia="Calibri" w:cs="Times New Roman"/>
          <w:b/>
          <w:color w:val="FFFFFF" w:themeColor="background1"/>
          <w:sz w:val="20"/>
          <w:szCs w:val="20"/>
          <w:highlight w:val="darkBlue"/>
          <w:u w:val="single"/>
        </w:rPr>
      </w:pPr>
    </w:p>
    <w:p w:rsidR="00F62D27" w:rsidRPr="00CC4F09" w:rsidRDefault="00F62D27" w:rsidP="00F62D27">
      <w:pPr>
        <w:rPr>
          <w:rFonts w:eastAsia="Calibri" w:cs="Times New Roman"/>
          <w:b/>
          <w:color w:val="FFFFFF" w:themeColor="background1"/>
          <w:sz w:val="18"/>
          <w:szCs w:val="18"/>
        </w:rPr>
      </w:pPr>
      <w:r w:rsidRPr="00CC4F09">
        <w:rPr>
          <w:rFonts w:eastAsia="Calibri" w:cs="Times New Roman"/>
          <w:b/>
          <w:color w:val="FFFFFF" w:themeColor="background1"/>
          <w:sz w:val="18"/>
          <w:szCs w:val="18"/>
          <w:highlight w:val="darkBlue"/>
          <w:u w:val="single"/>
        </w:rPr>
        <w:t>EDUCAÇÃO E INFORMAÇÃO AMBIENTAL</w:t>
      </w:r>
    </w:p>
    <w:p w:rsidR="00B13B5D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1.</w:t>
      </w:r>
      <w:r w:rsidR="00B13B5D" w:rsidRPr="008569C2">
        <w:rPr>
          <w:sz w:val="14"/>
          <w:szCs w:val="14"/>
        </w:rPr>
        <w:t xml:space="preserve"> Informação sobre ecossistemas locais e fenómenos ambientais e mapa sobre a área de operação</w:t>
      </w:r>
      <w:proofErr w:type="gramStart"/>
      <w:r w:rsidR="00B13B5D" w:rsidRPr="008569C2">
        <w:rPr>
          <w:sz w:val="14"/>
          <w:szCs w:val="14"/>
        </w:rPr>
        <w:t>,</w:t>
      </w:r>
      <w:proofErr w:type="gramEnd"/>
      <w:r w:rsidR="00B13B5D" w:rsidRPr="008569C2">
        <w:rPr>
          <w:sz w:val="14"/>
          <w:szCs w:val="14"/>
        </w:rPr>
        <w:t xml:space="preserve"> caso esta seja protegida.</w:t>
      </w:r>
    </w:p>
    <w:p w:rsidR="00F62D27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rFonts w:eastAsia="Calibri" w:cs="Times New Roman"/>
          <w:sz w:val="14"/>
          <w:szCs w:val="14"/>
        </w:rPr>
        <w:t xml:space="preserve">2. </w:t>
      </w:r>
      <w:r w:rsidR="00B13B5D" w:rsidRPr="008569C2">
        <w:rPr>
          <w:rFonts w:eastAsia="Calibri" w:cs="Times New Roman"/>
          <w:sz w:val="14"/>
          <w:szCs w:val="14"/>
        </w:rPr>
        <w:t>Código de Conduta.</w:t>
      </w:r>
    </w:p>
    <w:p w:rsidR="00B13B5D" w:rsidRPr="008569C2" w:rsidRDefault="00B13B5D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3. Informação</w:t>
      </w:r>
      <w:r w:rsidR="00F62D27" w:rsidRPr="008569C2">
        <w:rPr>
          <w:sz w:val="14"/>
          <w:szCs w:val="14"/>
        </w:rPr>
        <w:t xml:space="preserve"> </w:t>
      </w:r>
      <w:r w:rsidRPr="008569C2">
        <w:rPr>
          <w:sz w:val="14"/>
          <w:szCs w:val="14"/>
        </w:rPr>
        <w:t>sobre o programa Bandeira Azul e</w:t>
      </w:r>
      <w:r w:rsidR="00F62D27" w:rsidRPr="008569C2">
        <w:rPr>
          <w:sz w:val="14"/>
          <w:szCs w:val="14"/>
        </w:rPr>
        <w:t xml:space="preserve"> Bandeira Azul para embarcações de Ecoturismo</w:t>
      </w:r>
      <w:r w:rsidRPr="008569C2">
        <w:rPr>
          <w:sz w:val="14"/>
          <w:szCs w:val="14"/>
        </w:rPr>
        <w:t>.</w:t>
      </w:r>
      <w:r w:rsidR="00F62D27" w:rsidRPr="008569C2">
        <w:rPr>
          <w:sz w:val="14"/>
          <w:szCs w:val="14"/>
        </w:rPr>
        <w:t xml:space="preserve"> </w:t>
      </w:r>
    </w:p>
    <w:p w:rsidR="00B13B5D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4. </w:t>
      </w:r>
      <w:r w:rsidR="00B13B5D" w:rsidRPr="008569C2">
        <w:rPr>
          <w:sz w:val="14"/>
          <w:szCs w:val="14"/>
        </w:rPr>
        <w:t>Realização de pelo menos 3 atividades de educação ambiental.</w:t>
      </w:r>
    </w:p>
    <w:p w:rsidR="00B13B5D" w:rsidRPr="008569C2" w:rsidRDefault="00F62D27" w:rsidP="008569C2">
      <w:pPr>
        <w:spacing w:after="120" w:line="240" w:lineRule="auto"/>
        <w:jc w:val="both"/>
        <w:rPr>
          <w:rFonts w:eastAsia="Calibri" w:cs="Times New Roman"/>
          <w:sz w:val="14"/>
          <w:szCs w:val="14"/>
        </w:rPr>
      </w:pPr>
      <w:r w:rsidRPr="008569C2">
        <w:rPr>
          <w:rFonts w:eastAsia="Calibri" w:cs="Times New Roman"/>
          <w:sz w:val="14"/>
          <w:szCs w:val="14"/>
        </w:rPr>
        <w:t xml:space="preserve">5. </w:t>
      </w:r>
      <w:r w:rsidR="00B13B5D" w:rsidRPr="008569C2">
        <w:rPr>
          <w:rFonts w:eastAsia="Calibri" w:cs="Times New Roman"/>
          <w:sz w:val="14"/>
          <w:szCs w:val="14"/>
        </w:rPr>
        <w:t>Formação regular sobre o ecossistema local.</w:t>
      </w:r>
    </w:p>
    <w:p w:rsidR="00A54746" w:rsidRPr="008569C2" w:rsidRDefault="00F62D27" w:rsidP="008569C2">
      <w:pPr>
        <w:spacing w:after="120" w:line="240" w:lineRule="auto"/>
        <w:jc w:val="both"/>
        <w:rPr>
          <w:rFonts w:eastAsia="Calibri" w:cs="Times New Roman"/>
          <w:sz w:val="14"/>
          <w:szCs w:val="14"/>
        </w:rPr>
      </w:pPr>
      <w:r w:rsidRPr="008569C2">
        <w:rPr>
          <w:rFonts w:eastAsia="Calibri" w:cs="Times New Roman"/>
          <w:sz w:val="14"/>
          <w:szCs w:val="14"/>
        </w:rPr>
        <w:t xml:space="preserve">6. </w:t>
      </w:r>
      <w:r w:rsidR="00A54746" w:rsidRPr="008569C2">
        <w:rPr>
          <w:rFonts w:eastAsia="Calibri" w:cs="Times New Roman"/>
          <w:sz w:val="14"/>
          <w:szCs w:val="14"/>
        </w:rPr>
        <w:t>Existência de um guia qualificado.</w:t>
      </w:r>
    </w:p>
    <w:p w:rsidR="00CC4F09" w:rsidRDefault="00F62D27" w:rsidP="00CC4F09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7. </w:t>
      </w:r>
      <w:r w:rsidR="00A54746" w:rsidRPr="008569C2">
        <w:rPr>
          <w:sz w:val="14"/>
          <w:szCs w:val="14"/>
        </w:rPr>
        <w:t xml:space="preserve">Informação sobre ambiente, em </w:t>
      </w:r>
      <w:r w:rsidR="00D17E2F">
        <w:rPr>
          <w:sz w:val="14"/>
          <w:szCs w:val="14"/>
        </w:rPr>
        <w:t>embarcações ecoturísticas que funcionam como</w:t>
      </w:r>
      <w:r w:rsidR="00A54746" w:rsidRPr="008569C2">
        <w:rPr>
          <w:sz w:val="14"/>
          <w:szCs w:val="14"/>
        </w:rPr>
        <w:t xml:space="preserve"> </w:t>
      </w:r>
      <w:proofErr w:type="spellStart"/>
      <w:r w:rsidR="00A54746" w:rsidRPr="008569C2">
        <w:rPr>
          <w:i/>
          <w:sz w:val="14"/>
          <w:szCs w:val="14"/>
        </w:rPr>
        <w:t>transfers</w:t>
      </w:r>
      <w:proofErr w:type="spellEnd"/>
      <w:r w:rsidR="00D17E2F">
        <w:rPr>
          <w:i/>
          <w:sz w:val="14"/>
          <w:szCs w:val="14"/>
        </w:rPr>
        <w:t xml:space="preserve"> </w:t>
      </w:r>
      <w:r w:rsidR="00D17E2F" w:rsidRPr="00D17E2F">
        <w:rPr>
          <w:sz w:val="14"/>
          <w:szCs w:val="14"/>
        </w:rPr>
        <w:t>entre áreas de interesse ambiental</w:t>
      </w:r>
      <w:r w:rsidR="00A54746" w:rsidRPr="008569C2">
        <w:rPr>
          <w:sz w:val="14"/>
          <w:szCs w:val="14"/>
        </w:rPr>
        <w:t>.</w:t>
      </w:r>
    </w:p>
    <w:p w:rsidR="00CC4F09" w:rsidRPr="00CC4F09" w:rsidRDefault="00CC4F09" w:rsidP="00CC4F09">
      <w:pPr>
        <w:spacing w:after="120" w:line="240" w:lineRule="auto"/>
        <w:jc w:val="both"/>
        <w:rPr>
          <w:sz w:val="14"/>
          <w:szCs w:val="14"/>
        </w:rPr>
      </w:pPr>
    </w:p>
    <w:p w:rsidR="00F62D27" w:rsidRPr="00CC4F09" w:rsidRDefault="00F62D27" w:rsidP="00A54746">
      <w:pPr>
        <w:rPr>
          <w:rFonts w:eastAsia="Calibri" w:cs="Times New Roman"/>
          <w:b/>
          <w:color w:val="FFFFFF" w:themeColor="background1"/>
          <w:sz w:val="18"/>
          <w:szCs w:val="18"/>
          <w:u w:val="single"/>
        </w:rPr>
      </w:pPr>
      <w:r w:rsidRPr="00CC4F09">
        <w:rPr>
          <w:rFonts w:eastAsia="Calibri" w:cs="Times New Roman"/>
          <w:b/>
          <w:color w:val="FFFFFF" w:themeColor="background1"/>
          <w:sz w:val="18"/>
          <w:szCs w:val="18"/>
          <w:highlight w:val="darkBlue"/>
          <w:u w:val="single"/>
        </w:rPr>
        <w:t>GESTÃO AMBIENTAL</w:t>
      </w:r>
    </w:p>
    <w:p w:rsidR="00A54746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8. </w:t>
      </w:r>
      <w:r w:rsidR="00A54746" w:rsidRPr="008569C2">
        <w:rPr>
          <w:sz w:val="14"/>
          <w:szCs w:val="14"/>
        </w:rPr>
        <w:t>Existência de comité de gestão.</w:t>
      </w:r>
    </w:p>
    <w:p w:rsidR="00A54746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9. </w:t>
      </w:r>
      <w:r w:rsidR="00A54746" w:rsidRPr="008569C2">
        <w:rPr>
          <w:sz w:val="14"/>
          <w:szCs w:val="14"/>
        </w:rPr>
        <w:t>Existência de política e plano ambiental.</w:t>
      </w:r>
    </w:p>
    <w:p w:rsidR="00A54746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10. </w:t>
      </w:r>
      <w:r w:rsidR="00A54746" w:rsidRPr="008569C2">
        <w:rPr>
          <w:sz w:val="14"/>
          <w:szCs w:val="14"/>
        </w:rPr>
        <w:t>Cumprimento da legislação nacional.</w:t>
      </w:r>
    </w:p>
    <w:p w:rsidR="00A54746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11. </w:t>
      </w:r>
      <w:r w:rsidR="00A54746" w:rsidRPr="008569C2">
        <w:rPr>
          <w:sz w:val="14"/>
          <w:szCs w:val="14"/>
        </w:rPr>
        <w:t xml:space="preserve">Existência de recipientes adequados para o armazenamento de resíduos perigosos. </w:t>
      </w:r>
      <w:r w:rsidRPr="008569C2">
        <w:rPr>
          <w:sz w:val="14"/>
          <w:szCs w:val="14"/>
        </w:rPr>
        <w:t xml:space="preserve">Estes resíduos devem ser eliminados em instalação </w:t>
      </w:r>
      <w:r w:rsidR="00A54746" w:rsidRPr="008569C2">
        <w:rPr>
          <w:sz w:val="14"/>
          <w:szCs w:val="14"/>
        </w:rPr>
        <w:t>licenciada</w:t>
      </w:r>
      <w:r w:rsidRPr="008569C2">
        <w:rPr>
          <w:sz w:val="14"/>
          <w:szCs w:val="14"/>
        </w:rPr>
        <w:t>, manipulad</w:t>
      </w:r>
      <w:r w:rsidR="00A54746" w:rsidRPr="008569C2">
        <w:rPr>
          <w:sz w:val="14"/>
          <w:szCs w:val="14"/>
        </w:rPr>
        <w:t>a</w:t>
      </w:r>
      <w:r w:rsidRPr="008569C2">
        <w:rPr>
          <w:sz w:val="14"/>
          <w:szCs w:val="14"/>
        </w:rPr>
        <w:t xml:space="preserve"> por um funcionário licenciado. </w:t>
      </w:r>
    </w:p>
    <w:p w:rsidR="002A6D85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12. </w:t>
      </w:r>
      <w:r w:rsidR="00665958" w:rsidRPr="008569C2">
        <w:rPr>
          <w:sz w:val="14"/>
          <w:szCs w:val="14"/>
        </w:rPr>
        <w:t>Existência de recipientes adequados para recolha de lixo</w:t>
      </w:r>
      <w:r w:rsidR="002A6D85" w:rsidRPr="008569C2">
        <w:rPr>
          <w:sz w:val="14"/>
          <w:szCs w:val="14"/>
        </w:rPr>
        <w:t>, que deve ser armazenado em instalação licenciada e manuseada por funcionário licenciado</w:t>
      </w:r>
      <w:r w:rsidRPr="008569C2">
        <w:rPr>
          <w:sz w:val="14"/>
          <w:szCs w:val="14"/>
        </w:rPr>
        <w:t>.</w:t>
      </w:r>
    </w:p>
    <w:p w:rsidR="002A6D85" w:rsidRPr="008569C2" w:rsidRDefault="00F62D27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13. </w:t>
      </w:r>
      <w:r w:rsidR="002A6D85" w:rsidRPr="008569C2">
        <w:rPr>
          <w:sz w:val="14"/>
          <w:szCs w:val="14"/>
        </w:rPr>
        <w:t>Existência de r</w:t>
      </w:r>
      <w:r w:rsidRPr="008569C2">
        <w:rPr>
          <w:sz w:val="14"/>
          <w:szCs w:val="14"/>
        </w:rPr>
        <w:t>ecipientes</w:t>
      </w:r>
      <w:r w:rsidR="002A6D85" w:rsidRPr="008569C2">
        <w:rPr>
          <w:sz w:val="14"/>
          <w:szCs w:val="14"/>
        </w:rPr>
        <w:t xml:space="preserve"> adequados para recolha de</w:t>
      </w:r>
      <w:r w:rsidRPr="008569C2">
        <w:rPr>
          <w:sz w:val="14"/>
          <w:szCs w:val="14"/>
        </w:rPr>
        <w:t xml:space="preserve"> resíduos recicláveis</w:t>
      </w:r>
      <w:r w:rsidR="002A6D85" w:rsidRPr="008569C2">
        <w:rPr>
          <w:sz w:val="14"/>
          <w:szCs w:val="14"/>
        </w:rPr>
        <w:t>.</w:t>
      </w:r>
    </w:p>
    <w:p w:rsidR="00F62D27" w:rsidRPr="008569C2" w:rsidRDefault="002A6D85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14. Dar </w:t>
      </w:r>
      <w:r w:rsidR="00F62D27" w:rsidRPr="008569C2">
        <w:rPr>
          <w:sz w:val="14"/>
          <w:szCs w:val="14"/>
        </w:rPr>
        <w:t>preferência a produtos recicláv</w:t>
      </w:r>
      <w:r w:rsidR="000372B8" w:rsidRPr="008569C2">
        <w:rPr>
          <w:sz w:val="14"/>
          <w:szCs w:val="14"/>
        </w:rPr>
        <w:t>eis e materiais biodegradáveis,</w:t>
      </w:r>
      <w:r w:rsidR="00F62D27" w:rsidRPr="008569C2">
        <w:rPr>
          <w:sz w:val="14"/>
          <w:szCs w:val="14"/>
        </w:rPr>
        <w:t xml:space="preserve"> produtos de uso único </w:t>
      </w:r>
      <w:proofErr w:type="gramStart"/>
      <w:r w:rsidR="00F62D27" w:rsidRPr="008569C2">
        <w:rPr>
          <w:sz w:val="14"/>
          <w:szCs w:val="14"/>
        </w:rPr>
        <w:t>devem ser evitados</w:t>
      </w:r>
      <w:proofErr w:type="gramEnd"/>
      <w:r w:rsidR="00F62D27" w:rsidRPr="008569C2">
        <w:rPr>
          <w:sz w:val="14"/>
          <w:szCs w:val="14"/>
        </w:rPr>
        <w:t>.</w:t>
      </w:r>
    </w:p>
    <w:p w:rsidR="00F62D27" w:rsidRPr="008569C2" w:rsidRDefault="000372B8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15. Deve ser proibido fumar nas embarcações (caso permitido</w:t>
      </w:r>
      <w:r w:rsidR="008569C2">
        <w:rPr>
          <w:sz w:val="14"/>
          <w:szCs w:val="14"/>
        </w:rPr>
        <w:t>,</w:t>
      </w:r>
      <w:r w:rsidRPr="008569C2">
        <w:rPr>
          <w:sz w:val="14"/>
          <w:szCs w:val="14"/>
        </w:rPr>
        <w:t xml:space="preserve"> devem existir recipientes adequados à recolha de</w:t>
      </w:r>
      <w:r w:rsidR="00F62D27" w:rsidRPr="008569C2">
        <w:rPr>
          <w:sz w:val="14"/>
          <w:szCs w:val="14"/>
        </w:rPr>
        <w:t xml:space="preserve"> beatas/pontas de cigarro</w:t>
      </w:r>
      <w:r w:rsidR="008569C2">
        <w:rPr>
          <w:sz w:val="14"/>
          <w:szCs w:val="14"/>
        </w:rPr>
        <w:t>)</w:t>
      </w:r>
      <w:r w:rsidR="00F62D27" w:rsidRPr="008569C2">
        <w:rPr>
          <w:sz w:val="14"/>
          <w:szCs w:val="14"/>
        </w:rPr>
        <w:t>.</w:t>
      </w:r>
    </w:p>
    <w:p w:rsidR="00B91258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16. </w:t>
      </w:r>
      <w:r w:rsidR="00B91258" w:rsidRPr="008569C2">
        <w:rPr>
          <w:sz w:val="14"/>
          <w:szCs w:val="14"/>
        </w:rPr>
        <w:t>Utilização de equipamentos de bombagem de água de esgoto, disponíveis no porto.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17. </w:t>
      </w:r>
      <w:r w:rsidR="00B91258" w:rsidRPr="008569C2">
        <w:rPr>
          <w:sz w:val="14"/>
          <w:szCs w:val="14"/>
        </w:rPr>
        <w:t>Existência de</w:t>
      </w:r>
      <w:r w:rsidRPr="008569C2">
        <w:rPr>
          <w:sz w:val="14"/>
          <w:szCs w:val="14"/>
        </w:rPr>
        <w:t xml:space="preserve"> instalaçõ</w:t>
      </w:r>
      <w:r w:rsidR="00B91258" w:rsidRPr="008569C2">
        <w:rPr>
          <w:sz w:val="14"/>
          <w:szCs w:val="14"/>
        </w:rPr>
        <w:t>es sanitárias para os turistas, limpas,</w:t>
      </w:r>
      <w:r w:rsidRPr="008569C2">
        <w:rPr>
          <w:sz w:val="14"/>
          <w:szCs w:val="14"/>
        </w:rPr>
        <w:t xml:space="preserve"> sinalizadas e </w:t>
      </w:r>
      <w:r w:rsidR="00B91258" w:rsidRPr="008569C2">
        <w:rPr>
          <w:sz w:val="14"/>
          <w:szCs w:val="14"/>
        </w:rPr>
        <w:t xml:space="preserve">de acesso </w:t>
      </w:r>
      <w:r w:rsidRPr="008569C2">
        <w:rPr>
          <w:sz w:val="14"/>
          <w:szCs w:val="14"/>
        </w:rPr>
        <w:t>seguro. As instalações sanitárias devem fornecer água potável.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18. </w:t>
      </w:r>
      <w:r w:rsidR="006560FF" w:rsidRPr="008569C2">
        <w:rPr>
          <w:sz w:val="14"/>
          <w:szCs w:val="14"/>
        </w:rPr>
        <w:t>Existência de local adequado à eliminação de águas residuais.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19. </w:t>
      </w:r>
      <w:r w:rsidR="006560FF" w:rsidRPr="008569C2">
        <w:rPr>
          <w:sz w:val="14"/>
          <w:szCs w:val="14"/>
        </w:rPr>
        <w:t>Dar preferência à utilização de produtos ecológicos (ex.</w:t>
      </w:r>
      <w:r w:rsidR="008569C2">
        <w:rPr>
          <w:sz w:val="14"/>
          <w:szCs w:val="14"/>
        </w:rPr>
        <w:t xml:space="preserve"> </w:t>
      </w:r>
      <w:r w:rsidR="006560FF" w:rsidRPr="008569C2">
        <w:rPr>
          <w:sz w:val="14"/>
          <w:szCs w:val="14"/>
        </w:rPr>
        <w:t xml:space="preserve">tintas, detergentes), </w:t>
      </w:r>
      <w:proofErr w:type="gramStart"/>
      <w:r w:rsidR="006560FF" w:rsidRPr="008569C2">
        <w:rPr>
          <w:sz w:val="14"/>
          <w:szCs w:val="14"/>
        </w:rPr>
        <w:t>d</w:t>
      </w:r>
      <w:r w:rsidRPr="008569C2">
        <w:rPr>
          <w:sz w:val="14"/>
          <w:szCs w:val="14"/>
        </w:rPr>
        <w:t>evem ser tomadas</w:t>
      </w:r>
      <w:proofErr w:type="gramEnd"/>
      <w:r w:rsidRPr="008569C2">
        <w:rPr>
          <w:sz w:val="14"/>
          <w:szCs w:val="14"/>
        </w:rPr>
        <w:t xml:space="preserve"> precauções especiais quando são usados detergentes nas secções exteriores dos barcos.</w:t>
      </w:r>
    </w:p>
    <w:p w:rsidR="006560FF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20. </w:t>
      </w:r>
      <w:r w:rsidR="006560FF" w:rsidRPr="008569C2">
        <w:rPr>
          <w:sz w:val="14"/>
          <w:szCs w:val="14"/>
        </w:rPr>
        <w:t>Existência de espaços adequados para reparações e pinturas.</w:t>
      </w:r>
    </w:p>
    <w:p w:rsidR="00526084" w:rsidRPr="008569C2" w:rsidRDefault="006560FF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21. Disponibilização</w:t>
      </w:r>
      <w:r w:rsidR="00526084" w:rsidRPr="008569C2">
        <w:rPr>
          <w:sz w:val="14"/>
          <w:szCs w:val="14"/>
        </w:rPr>
        <w:t xml:space="preserve"> aos </w:t>
      </w:r>
      <w:r w:rsidRPr="008569C2">
        <w:rPr>
          <w:sz w:val="14"/>
          <w:szCs w:val="14"/>
        </w:rPr>
        <w:t xml:space="preserve">funcionários </w:t>
      </w:r>
      <w:r w:rsidR="00526084" w:rsidRPr="008569C2">
        <w:rPr>
          <w:sz w:val="14"/>
          <w:szCs w:val="14"/>
        </w:rPr>
        <w:t xml:space="preserve">e turistas </w:t>
      </w:r>
      <w:r w:rsidRPr="008569C2">
        <w:rPr>
          <w:sz w:val="14"/>
          <w:szCs w:val="14"/>
        </w:rPr>
        <w:t>produtos</w:t>
      </w:r>
      <w:r w:rsidR="00526084" w:rsidRPr="008569C2">
        <w:rPr>
          <w:sz w:val="14"/>
          <w:szCs w:val="14"/>
        </w:rPr>
        <w:t xml:space="preserve"> de higiene ecológicos.</w:t>
      </w:r>
    </w:p>
    <w:p w:rsidR="00526084" w:rsidRPr="008569C2" w:rsidRDefault="006560FF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22. Adoção de</w:t>
      </w:r>
      <w:r w:rsidR="00526084" w:rsidRPr="008569C2">
        <w:rPr>
          <w:sz w:val="14"/>
          <w:szCs w:val="14"/>
        </w:rPr>
        <w:t xml:space="preserve"> práticas ambientais nos edifícios e estruturas do operador turístico que não estão abertas ao público.</w:t>
      </w:r>
    </w:p>
    <w:p w:rsidR="00923016" w:rsidRPr="008569C2" w:rsidRDefault="0092301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23. Promoção de m</w:t>
      </w:r>
      <w:r w:rsidR="00526084" w:rsidRPr="008569C2">
        <w:rPr>
          <w:sz w:val="14"/>
          <w:szCs w:val="14"/>
        </w:rPr>
        <w:t xml:space="preserve">eios de transporte sustentáveis </w:t>
      </w:r>
    </w:p>
    <w:p w:rsidR="00526084" w:rsidRPr="008569C2" w:rsidRDefault="0092301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24.</w:t>
      </w:r>
      <w:r w:rsidR="00526084" w:rsidRPr="008569C2">
        <w:rPr>
          <w:sz w:val="14"/>
          <w:szCs w:val="14"/>
        </w:rPr>
        <w:t xml:space="preserve"> As autoridades locais deverão ser imediatamente informadas sempre que houver acidentes que possam causar problemas ambientais.</w:t>
      </w:r>
    </w:p>
    <w:p w:rsidR="00526084" w:rsidRPr="008569C2" w:rsidRDefault="0092301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25.</w:t>
      </w:r>
      <w:r w:rsidR="00526084" w:rsidRPr="008569C2">
        <w:rPr>
          <w:sz w:val="14"/>
          <w:szCs w:val="14"/>
        </w:rPr>
        <w:t xml:space="preserve"> A Manutenção e velocidade do motor devem maximizar a eficiência energética e minimizar a poluição.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rFonts w:eastAsia="Calibri" w:cs="Times New Roman"/>
          <w:sz w:val="14"/>
          <w:szCs w:val="14"/>
        </w:rPr>
        <w:t xml:space="preserve">26. </w:t>
      </w:r>
      <w:r w:rsidR="00923016" w:rsidRPr="008569C2">
        <w:rPr>
          <w:rFonts w:eastAsia="Calibri" w:cs="Times New Roman"/>
          <w:sz w:val="14"/>
          <w:szCs w:val="14"/>
        </w:rPr>
        <w:t xml:space="preserve">Respeito pelas </w:t>
      </w:r>
      <w:r w:rsidRPr="008569C2">
        <w:rPr>
          <w:rFonts w:eastAsia="Calibri" w:cs="Times New Roman"/>
          <w:sz w:val="14"/>
          <w:szCs w:val="14"/>
        </w:rPr>
        <w:t xml:space="preserve">restrições de ancoragem. </w:t>
      </w:r>
    </w:p>
    <w:p w:rsidR="00CC4F09" w:rsidRDefault="00526084" w:rsidP="00CC4F09">
      <w:pPr>
        <w:spacing w:after="120" w:line="240" w:lineRule="auto"/>
        <w:jc w:val="both"/>
        <w:rPr>
          <w:rFonts w:eastAsia="Calibri" w:cs="Arial"/>
          <w:sz w:val="14"/>
          <w:szCs w:val="14"/>
        </w:rPr>
      </w:pPr>
      <w:r w:rsidRPr="008569C2">
        <w:rPr>
          <w:rFonts w:eastAsia="Calibri" w:cs="Arial"/>
          <w:sz w:val="14"/>
          <w:szCs w:val="14"/>
        </w:rPr>
        <w:t>27.</w:t>
      </w:r>
      <w:r w:rsidR="00923016" w:rsidRPr="008569C2">
        <w:rPr>
          <w:rFonts w:eastAsia="Calibri" w:cs="Arial"/>
          <w:sz w:val="14"/>
          <w:szCs w:val="14"/>
        </w:rPr>
        <w:t>Recolha de embarcações em final de vida de acordo com a legislação nacional</w:t>
      </w:r>
    </w:p>
    <w:p w:rsidR="00CC4F09" w:rsidRPr="00CC4F09" w:rsidRDefault="00CC4F09" w:rsidP="00CC4F09">
      <w:pPr>
        <w:spacing w:after="120" w:line="240" w:lineRule="auto"/>
        <w:jc w:val="both"/>
        <w:rPr>
          <w:rFonts w:eastAsia="Calibri" w:cs="Arial"/>
          <w:sz w:val="14"/>
          <w:szCs w:val="14"/>
        </w:rPr>
      </w:pPr>
    </w:p>
    <w:p w:rsidR="00526084" w:rsidRPr="008569C2" w:rsidRDefault="00526084" w:rsidP="004B6E61">
      <w:pPr>
        <w:jc w:val="both"/>
        <w:rPr>
          <w:b/>
          <w:color w:val="FFFFFF" w:themeColor="background1"/>
          <w:sz w:val="20"/>
          <w:szCs w:val="20"/>
          <w:u w:val="single"/>
        </w:rPr>
      </w:pPr>
      <w:r w:rsidRPr="008569C2">
        <w:rPr>
          <w:b/>
          <w:color w:val="FFFFFF" w:themeColor="background1"/>
          <w:sz w:val="20"/>
          <w:szCs w:val="20"/>
          <w:highlight w:val="darkBlue"/>
          <w:u w:val="single"/>
        </w:rPr>
        <w:t>SEGURANÇA E SERVIÇOS</w:t>
      </w:r>
    </w:p>
    <w:p w:rsidR="00F62D27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28. </w:t>
      </w:r>
      <w:r w:rsidR="004B6E61" w:rsidRPr="008569C2">
        <w:rPr>
          <w:sz w:val="14"/>
          <w:szCs w:val="14"/>
        </w:rPr>
        <w:t>Existência de</w:t>
      </w:r>
      <w:r w:rsidRPr="008569C2">
        <w:rPr>
          <w:sz w:val="14"/>
          <w:szCs w:val="14"/>
        </w:rPr>
        <w:t xml:space="preserve"> equipamentos salva-vidas, de primeiros socorros e combate a incêndio</w:t>
      </w:r>
      <w:r w:rsidR="004B6E61" w:rsidRPr="008569C2">
        <w:rPr>
          <w:sz w:val="14"/>
          <w:szCs w:val="14"/>
        </w:rPr>
        <w:t xml:space="preserve">s adequados, bem sinalizados d </w:t>
      </w:r>
      <w:r w:rsidRPr="008569C2">
        <w:rPr>
          <w:sz w:val="14"/>
          <w:szCs w:val="14"/>
        </w:rPr>
        <w:t>aprovados pelas autoridades nacionais competentes.</w:t>
      </w:r>
    </w:p>
    <w:p w:rsidR="00F346CF" w:rsidRPr="008569C2" w:rsidRDefault="00F27D6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</w:t>
      </w:r>
      <w:r w:rsidR="00526084" w:rsidRPr="008569C2">
        <w:rPr>
          <w:sz w:val="14"/>
          <w:szCs w:val="14"/>
        </w:rPr>
        <w:t>29.</w:t>
      </w:r>
      <w:r w:rsidR="00F346CF" w:rsidRPr="008569C2">
        <w:rPr>
          <w:sz w:val="14"/>
          <w:szCs w:val="14"/>
        </w:rPr>
        <w:t>Existência de</w:t>
      </w:r>
      <w:r w:rsidR="00526084" w:rsidRPr="008569C2">
        <w:rPr>
          <w:sz w:val="14"/>
          <w:szCs w:val="14"/>
        </w:rPr>
        <w:t xml:space="preserve"> Planos de emergência 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30. Informações e precauções de segurança devem ser apresentadas no barco.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31. </w:t>
      </w:r>
      <w:r w:rsidR="00F346CF" w:rsidRPr="008569C2">
        <w:rPr>
          <w:sz w:val="14"/>
          <w:szCs w:val="14"/>
        </w:rPr>
        <w:t>Existência de</w:t>
      </w:r>
      <w:r w:rsidRPr="008569C2">
        <w:rPr>
          <w:sz w:val="14"/>
          <w:szCs w:val="14"/>
        </w:rPr>
        <w:t xml:space="preserve"> instalações sanitárias para pessoas com mobilidade reduzida.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32. </w:t>
      </w:r>
      <w:r w:rsidR="00F346CF" w:rsidRPr="008569C2">
        <w:rPr>
          <w:sz w:val="14"/>
          <w:szCs w:val="14"/>
        </w:rPr>
        <w:t>Existência de um m</w:t>
      </w:r>
      <w:r w:rsidRPr="008569C2">
        <w:rPr>
          <w:sz w:val="14"/>
          <w:szCs w:val="14"/>
        </w:rPr>
        <w:t>apa com a indicação dos diferentes serviços e equipamentos.</w:t>
      </w:r>
    </w:p>
    <w:p w:rsidR="00CC4F09" w:rsidRDefault="00CC4F09" w:rsidP="008569C2">
      <w:pPr>
        <w:spacing w:after="120" w:line="240" w:lineRule="auto"/>
        <w:rPr>
          <w:b/>
          <w:color w:val="FFFFFF" w:themeColor="background1"/>
          <w:sz w:val="20"/>
          <w:szCs w:val="20"/>
          <w:highlight w:val="darkBlue"/>
          <w:u w:val="single"/>
        </w:rPr>
      </w:pPr>
    </w:p>
    <w:p w:rsidR="00526084" w:rsidRPr="00CC4F09" w:rsidRDefault="00526084" w:rsidP="008569C2">
      <w:pPr>
        <w:spacing w:after="120" w:line="240" w:lineRule="auto"/>
        <w:rPr>
          <w:b/>
          <w:color w:val="FFFFFF" w:themeColor="background1"/>
          <w:sz w:val="20"/>
          <w:szCs w:val="20"/>
          <w:u w:val="single"/>
        </w:rPr>
      </w:pPr>
      <w:r w:rsidRPr="00CC4F09">
        <w:rPr>
          <w:b/>
          <w:color w:val="FFFFFF" w:themeColor="background1"/>
          <w:sz w:val="20"/>
          <w:szCs w:val="20"/>
          <w:highlight w:val="darkBlue"/>
          <w:u w:val="single"/>
        </w:rPr>
        <w:t>RESPONSABILIDADE SOCIAL</w:t>
      </w:r>
    </w:p>
    <w:p w:rsidR="00526084" w:rsidRPr="008569C2" w:rsidRDefault="00F27D6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33. Ausência de </w:t>
      </w:r>
      <w:r w:rsidR="00526084" w:rsidRPr="008569C2">
        <w:rPr>
          <w:sz w:val="14"/>
          <w:szCs w:val="14"/>
        </w:rPr>
        <w:t>discriminação baseada no sexo, orientação sexual, deficiência, origem ou filiação religiosa.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34. </w:t>
      </w:r>
      <w:r w:rsidR="00F27D66" w:rsidRPr="008569C2">
        <w:rPr>
          <w:sz w:val="14"/>
          <w:szCs w:val="14"/>
        </w:rPr>
        <w:t>Pagamento de</w:t>
      </w:r>
      <w:r w:rsidRPr="008569C2">
        <w:rPr>
          <w:sz w:val="14"/>
          <w:szCs w:val="14"/>
        </w:rPr>
        <w:t xml:space="preserve"> salários justos</w:t>
      </w:r>
      <w:r w:rsidR="00F27D66" w:rsidRPr="008569C2">
        <w:rPr>
          <w:sz w:val="14"/>
          <w:szCs w:val="14"/>
        </w:rPr>
        <w:t>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35. </w:t>
      </w:r>
      <w:r w:rsidR="00F27D66" w:rsidRPr="008569C2">
        <w:rPr>
          <w:sz w:val="14"/>
          <w:szCs w:val="14"/>
        </w:rPr>
        <w:t>Cumprimento da idade legal de trabalho</w:t>
      </w:r>
      <w:r w:rsidRPr="008569C2">
        <w:rPr>
          <w:sz w:val="14"/>
          <w:szCs w:val="14"/>
        </w:rPr>
        <w:t>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36. </w:t>
      </w:r>
      <w:proofErr w:type="gramStart"/>
      <w:r w:rsidR="00F27D66" w:rsidRPr="008569C2">
        <w:rPr>
          <w:sz w:val="14"/>
          <w:szCs w:val="14"/>
        </w:rPr>
        <w:t>Defesa</w:t>
      </w:r>
      <w:r w:rsidRPr="008569C2">
        <w:rPr>
          <w:sz w:val="14"/>
          <w:szCs w:val="14"/>
        </w:rPr>
        <w:t xml:space="preserve"> </w:t>
      </w:r>
      <w:r w:rsidR="00F27D66" w:rsidRPr="008569C2">
        <w:rPr>
          <w:sz w:val="14"/>
          <w:szCs w:val="14"/>
        </w:rPr>
        <w:t>da economia local, de forma sustentável,</w:t>
      </w:r>
      <w:r w:rsidRPr="008569C2">
        <w:rPr>
          <w:sz w:val="14"/>
          <w:szCs w:val="14"/>
        </w:rPr>
        <w:t xml:space="preserve"> optando pela aquisição e utilização </w:t>
      </w:r>
      <w:r w:rsidR="00F27D66" w:rsidRPr="008569C2">
        <w:rPr>
          <w:sz w:val="14"/>
          <w:szCs w:val="14"/>
        </w:rPr>
        <w:t>de produtos locais</w:t>
      </w:r>
      <w:proofErr w:type="gramEnd"/>
      <w:r w:rsidR="00F27D66" w:rsidRPr="008569C2">
        <w:rPr>
          <w:sz w:val="14"/>
          <w:szCs w:val="14"/>
        </w:rPr>
        <w:t>.</w:t>
      </w:r>
    </w:p>
    <w:p w:rsidR="00CC4F09" w:rsidRDefault="00CC4F09" w:rsidP="00526084">
      <w:pPr>
        <w:rPr>
          <w:b/>
          <w:color w:val="FFFFFF" w:themeColor="background1"/>
          <w:sz w:val="20"/>
          <w:szCs w:val="20"/>
          <w:highlight w:val="darkBlue"/>
          <w:u w:val="single"/>
        </w:rPr>
      </w:pPr>
    </w:p>
    <w:p w:rsidR="00CC4F09" w:rsidRDefault="00CC4F09" w:rsidP="00526084">
      <w:pPr>
        <w:rPr>
          <w:b/>
          <w:color w:val="FFFFFF" w:themeColor="background1"/>
          <w:sz w:val="20"/>
          <w:szCs w:val="20"/>
          <w:highlight w:val="darkBlue"/>
          <w:u w:val="single"/>
        </w:rPr>
      </w:pPr>
    </w:p>
    <w:p w:rsidR="00526084" w:rsidRPr="00CC4F09" w:rsidRDefault="00526084" w:rsidP="00526084">
      <w:pPr>
        <w:rPr>
          <w:b/>
          <w:color w:val="FFFFFF" w:themeColor="background1"/>
          <w:sz w:val="18"/>
          <w:szCs w:val="18"/>
          <w:u w:val="single"/>
        </w:rPr>
      </w:pPr>
      <w:r w:rsidRPr="00CC4F09">
        <w:rPr>
          <w:b/>
          <w:color w:val="FFFFFF" w:themeColor="background1"/>
          <w:sz w:val="18"/>
          <w:szCs w:val="18"/>
          <w:highlight w:val="darkBlue"/>
          <w:u w:val="single"/>
        </w:rPr>
        <w:t>TURISMO RESPONSÁVEL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37. </w:t>
      </w:r>
      <w:r w:rsidR="00A34496" w:rsidRPr="008569C2">
        <w:rPr>
          <w:sz w:val="14"/>
          <w:szCs w:val="14"/>
        </w:rPr>
        <w:t>Respeito pelas</w:t>
      </w:r>
      <w:r w:rsidRPr="008569C2">
        <w:rPr>
          <w:sz w:val="14"/>
          <w:szCs w:val="14"/>
        </w:rPr>
        <w:t xml:space="preserve"> Áreas Protegidas e/ou Áreas Sensíveis</w:t>
      </w:r>
    </w:p>
    <w:p w:rsidR="00F62D27" w:rsidRPr="008569C2" w:rsidRDefault="0065098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38. O</w:t>
      </w:r>
      <w:r w:rsidR="00526084" w:rsidRPr="008569C2">
        <w:rPr>
          <w:sz w:val="14"/>
          <w:szCs w:val="14"/>
        </w:rPr>
        <w:t xml:space="preserve">bservação/abordagem à vida selvagem </w:t>
      </w:r>
      <w:r w:rsidRPr="008569C2">
        <w:rPr>
          <w:sz w:val="14"/>
          <w:szCs w:val="14"/>
        </w:rPr>
        <w:t>a uma velocidade lenta. Os animais n</w:t>
      </w:r>
      <w:r w:rsidR="00526084" w:rsidRPr="008569C2">
        <w:rPr>
          <w:sz w:val="14"/>
          <w:szCs w:val="14"/>
        </w:rPr>
        <w:t>ão devem ser cercados, preso</w:t>
      </w:r>
      <w:r w:rsidRPr="008569C2">
        <w:rPr>
          <w:sz w:val="14"/>
          <w:szCs w:val="14"/>
        </w:rPr>
        <w:t>s ou perseguidos.</w:t>
      </w:r>
    </w:p>
    <w:p w:rsidR="00F62D27" w:rsidRPr="008569C2" w:rsidRDefault="00650986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39. P</w:t>
      </w:r>
      <w:r w:rsidR="00526084" w:rsidRPr="008569C2">
        <w:rPr>
          <w:sz w:val="14"/>
          <w:szCs w:val="14"/>
        </w:rPr>
        <w:t>rec</w:t>
      </w:r>
      <w:r w:rsidRPr="008569C2">
        <w:rPr>
          <w:sz w:val="14"/>
          <w:szCs w:val="14"/>
        </w:rPr>
        <w:t>auções especial com</w:t>
      </w:r>
      <w:r w:rsidR="00526084" w:rsidRPr="008569C2">
        <w:rPr>
          <w:sz w:val="14"/>
          <w:szCs w:val="14"/>
        </w:rPr>
        <w:t xml:space="preserve"> animais em reprodução ou com crias. Os animais jovens não devem ser separados do seu grupo.</w:t>
      </w:r>
    </w:p>
    <w:p w:rsidR="00650986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40. </w:t>
      </w:r>
      <w:r w:rsidR="00650986" w:rsidRPr="008569C2">
        <w:rPr>
          <w:sz w:val="14"/>
          <w:szCs w:val="14"/>
        </w:rPr>
        <w:t>Redução do ruído na imediação de vida selvagem.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41. Animais e plantas não devem ser tocados ou colhidos.</w:t>
      </w:r>
    </w:p>
    <w:p w:rsidR="00526084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>42. Turistas e funcionários não devem alimentar os animais.</w:t>
      </w:r>
    </w:p>
    <w:p w:rsidR="00650986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 43. </w:t>
      </w:r>
      <w:r w:rsidR="00650986" w:rsidRPr="008569C2">
        <w:rPr>
          <w:sz w:val="14"/>
          <w:szCs w:val="14"/>
        </w:rPr>
        <w:t>Aumento da distancia em relação aos animais caso exista qualquer sinal de perturbação.</w:t>
      </w:r>
    </w:p>
    <w:p w:rsidR="00650986" w:rsidRPr="008569C2" w:rsidRDefault="00526084" w:rsidP="008569C2">
      <w:pPr>
        <w:spacing w:after="120" w:line="240" w:lineRule="auto"/>
        <w:jc w:val="both"/>
        <w:rPr>
          <w:sz w:val="14"/>
          <w:szCs w:val="14"/>
        </w:rPr>
      </w:pPr>
      <w:r w:rsidRPr="008569C2">
        <w:rPr>
          <w:sz w:val="14"/>
          <w:szCs w:val="14"/>
        </w:rPr>
        <w:t xml:space="preserve">44. </w:t>
      </w:r>
      <w:r w:rsidR="00650986" w:rsidRPr="008569C2">
        <w:rPr>
          <w:sz w:val="14"/>
          <w:szCs w:val="14"/>
        </w:rPr>
        <w:t>Colaboração com instituições de pesquisa</w:t>
      </w:r>
    </w:p>
    <w:p w:rsidR="00526084" w:rsidRPr="008569C2" w:rsidRDefault="00526084" w:rsidP="008569C2">
      <w:pPr>
        <w:spacing w:after="120" w:line="240" w:lineRule="auto"/>
        <w:rPr>
          <w:sz w:val="14"/>
          <w:szCs w:val="14"/>
        </w:rPr>
      </w:pPr>
      <w:r w:rsidRPr="008569C2">
        <w:rPr>
          <w:sz w:val="14"/>
          <w:szCs w:val="14"/>
        </w:rPr>
        <w:t>45. Avistamento de animais feridos, presos, retidos ou mortos deve ser comunicado às autoridades locais.</w:t>
      </w:r>
    </w:p>
    <w:p w:rsidR="00650986" w:rsidRPr="008569C2" w:rsidRDefault="00650986" w:rsidP="008569C2">
      <w:pPr>
        <w:spacing w:after="120" w:line="240" w:lineRule="auto"/>
        <w:rPr>
          <w:sz w:val="14"/>
          <w:szCs w:val="14"/>
        </w:rPr>
      </w:pPr>
    </w:p>
    <w:p w:rsidR="00E30DE4" w:rsidRPr="00CC4F09" w:rsidRDefault="00526084" w:rsidP="00E30DE4">
      <w:pPr>
        <w:jc w:val="both"/>
        <w:rPr>
          <w:b/>
          <w:color w:val="FFFFFF" w:themeColor="background1"/>
          <w:sz w:val="18"/>
          <w:szCs w:val="18"/>
          <w:u w:val="single"/>
        </w:rPr>
      </w:pPr>
      <w:r w:rsidRPr="00CC4F09">
        <w:rPr>
          <w:b/>
          <w:color w:val="FFFFFF" w:themeColor="background1"/>
          <w:sz w:val="18"/>
          <w:szCs w:val="18"/>
          <w:highlight w:val="darkGray"/>
          <w:u w:val="single"/>
        </w:rPr>
        <w:t>CRITÉRIOS ADICIONAIS PARA EMBARCAÇÕES DE OBSERVAÇÃO DE AVES</w:t>
      </w:r>
    </w:p>
    <w:p w:rsidR="00526084" w:rsidRPr="00CC4F09" w:rsidRDefault="00526084" w:rsidP="00CC4F09">
      <w:pPr>
        <w:spacing w:after="120" w:line="240" w:lineRule="auto"/>
        <w:jc w:val="both"/>
        <w:rPr>
          <w:b/>
          <w:sz w:val="14"/>
          <w:szCs w:val="14"/>
          <w:u w:val="single"/>
        </w:rPr>
      </w:pPr>
      <w:r w:rsidRPr="00CC4F09">
        <w:rPr>
          <w:sz w:val="14"/>
          <w:szCs w:val="14"/>
        </w:rPr>
        <w:t>46. Embarcações Ecoturísticas</w:t>
      </w:r>
      <w:r w:rsidR="00E30DE4" w:rsidRPr="00CC4F09">
        <w:rPr>
          <w:sz w:val="14"/>
          <w:szCs w:val="14"/>
        </w:rPr>
        <w:t xml:space="preserve"> não podem deslocar-se no </w:t>
      </w:r>
      <w:r w:rsidRPr="00CC4F09">
        <w:rPr>
          <w:sz w:val="14"/>
          <w:szCs w:val="14"/>
        </w:rPr>
        <w:t>meio de aglomerados de aves</w:t>
      </w:r>
      <w:bookmarkStart w:id="0" w:name="_GoBack"/>
      <w:bookmarkEnd w:id="0"/>
      <w:r w:rsidRPr="00CC4F09">
        <w:rPr>
          <w:sz w:val="14"/>
          <w:szCs w:val="14"/>
        </w:rPr>
        <w:t>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 47. Não é permitido usar </w:t>
      </w:r>
      <w:proofErr w:type="gramStart"/>
      <w:r w:rsidRPr="00CC4F09">
        <w:rPr>
          <w:sz w:val="14"/>
          <w:szCs w:val="14"/>
        </w:rPr>
        <w:t>playbacks</w:t>
      </w:r>
      <w:proofErr w:type="gramEnd"/>
      <w:r w:rsidRPr="00CC4F09">
        <w:rPr>
          <w:sz w:val="14"/>
          <w:szCs w:val="14"/>
        </w:rPr>
        <w:t xml:space="preserve"> de chamamentos de aves para as atrair.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48</w:t>
      </w:r>
      <w:r w:rsidR="00E30DE4" w:rsidRPr="00CC4F09">
        <w:rPr>
          <w:sz w:val="14"/>
          <w:szCs w:val="14"/>
        </w:rPr>
        <w:t>.</w:t>
      </w:r>
      <w:r w:rsidRPr="00CC4F09">
        <w:rPr>
          <w:sz w:val="14"/>
          <w:szCs w:val="14"/>
        </w:rPr>
        <w:t xml:space="preserve"> Devem ser evitadas fotografias com </w:t>
      </w:r>
      <w:proofErr w:type="gramStart"/>
      <w:r w:rsidRPr="00CC4F09">
        <w:rPr>
          <w:sz w:val="14"/>
          <w:szCs w:val="14"/>
        </w:rPr>
        <w:t>flash</w:t>
      </w:r>
      <w:proofErr w:type="gramEnd"/>
      <w:r w:rsidRPr="00CC4F09">
        <w:rPr>
          <w:sz w:val="14"/>
          <w:szCs w:val="14"/>
        </w:rPr>
        <w:t>.</w:t>
      </w:r>
    </w:p>
    <w:p w:rsidR="00526084" w:rsidRPr="00CC4F09" w:rsidRDefault="00E30DE4" w:rsidP="00CC4F09">
      <w:pPr>
        <w:spacing w:after="120" w:line="240" w:lineRule="auto"/>
        <w:jc w:val="both"/>
        <w:rPr>
          <w:rFonts w:cs="Arial"/>
          <w:sz w:val="14"/>
          <w:szCs w:val="14"/>
        </w:rPr>
      </w:pPr>
      <w:r w:rsidRPr="00CC4F09">
        <w:rPr>
          <w:rFonts w:cs="Arial"/>
          <w:sz w:val="14"/>
          <w:szCs w:val="14"/>
        </w:rPr>
        <w:t xml:space="preserve"> 49. As aves não podem ser projetadas</w:t>
      </w:r>
      <w:r w:rsidR="00526084" w:rsidRPr="00CC4F09">
        <w:rPr>
          <w:rFonts w:cs="Arial"/>
          <w:sz w:val="14"/>
          <w:szCs w:val="14"/>
        </w:rPr>
        <w:t xml:space="preserve"> com lanternas ou qualquer outra iluminação.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50. Não é permitido atiçar as aves de modo a obter uma melhor observação sobre as mesmas.</w:t>
      </w:r>
    </w:p>
    <w:p w:rsidR="00FF6884" w:rsidRPr="00CC4F09" w:rsidRDefault="00FF6884" w:rsidP="00CC4F09">
      <w:pPr>
        <w:spacing w:after="120" w:line="240" w:lineRule="auto"/>
        <w:jc w:val="both"/>
        <w:rPr>
          <w:b/>
          <w:sz w:val="14"/>
          <w:szCs w:val="14"/>
          <w:u w:val="single"/>
        </w:rPr>
      </w:pPr>
    </w:p>
    <w:p w:rsidR="00526084" w:rsidRPr="00CC4F09" w:rsidRDefault="00526084" w:rsidP="00E30DE4">
      <w:pPr>
        <w:jc w:val="both"/>
        <w:rPr>
          <w:b/>
          <w:color w:val="FFFFFF" w:themeColor="background1"/>
          <w:sz w:val="18"/>
          <w:szCs w:val="18"/>
          <w:u w:val="single"/>
        </w:rPr>
      </w:pPr>
      <w:r w:rsidRPr="00CC4F09">
        <w:rPr>
          <w:b/>
          <w:color w:val="FFFFFF" w:themeColor="background1"/>
          <w:sz w:val="18"/>
          <w:szCs w:val="18"/>
          <w:highlight w:val="darkGray"/>
          <w:u w:val="single"/>
        </w:rPr>
        <w:t>CRITÉRIOS ADICIONAIS PARA EMBARCAÇÕES DE MERGULHO COM JAULA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51. A jaula usada deve ser concebida de tal forma que não represente </w:t>
      </w:r>
      <w:r w:rsidR="00E30DE4" w:rsidRPr="00CC4F09">
        <w:rPr>
          <w:sz w:val="14"/>
          <w:szCs w:val="14"/>
        </w:rPr>
        <w:t xml:space="preserve">perigo para as pessoas </w:t>
      </w:r>
      <w:r w:rsidRPr="00CC4F09">
        <w:rPr>
          <w:sz w:val="14"/>
          <w:szCs w:val="14"/>
        </w:rPr>
        <w:t xml:space="preserve">nem </w:t>
      </w:r>
      <w:r w:rsidR="00E30DE4" w:rsidRPr="00CC4F09">
        <w:rPr>
          <w:sz w:val="14"/>
          <w:szCs w:val="14"/>
        </w:rPr>
        <w:t>para os tubarões</w:t>
      </w:r>
      <w:r w:rsidRPr="00CC4F09">
        <w:rPr>
          <w:sz w:val="14"/>
          <w:szCs w:val="14"/>
        </w:rPr>
        <w:t>. Os</w:t>
      </w:r>
      <w:r w:rsidR="00E30DE4" w:rsidRPr="00CC4F09">
        <w:rPr>
          <w:sz w:val="14"/>
          <w:szCs w:val="14"/>
        </w:rPr>
        <w:t xml:space="preserve"> espaços entre as grades devem ser tão estreitos</w:t>
      </w:r>
      <w:r w:rsidRPr="00CC4F09">
        <w:rPr>
          <w:sz w:val="14"/>
          <w:szCs w:val="14"/>
        </w:rPr>
        <w:t xml:space="preserve"> que nenhum t</w:t>
      </w:r>
      <w:r w:rsidR="00E30DE4" w:rsidRPr="00CC4F09">
        <w:rPr>
          <w:sz w:val="14"/>
          <w:szCs w:val="14"/>
        </w:rPr>
        <w:t>ubarão de qualquer tamanho consiga</w:t>
      </w:r>
      <w:r w:rsidRPr="00CC4F09">
        <w:rPr>
          <w:sz w:val="14"/>
          <w:szCs w:val="14"/>
        </w:rPr>
        <w:t xml:space="preserve"> passar.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 52. Deve ser assegurado que a jaula está bem agarrada ao barco.</w:t>
      </w:r>
    </w:p>
    <w:p w:rsidR="00E30DE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53. Todos os pontos de entrada para a jaula devem ser fechados com uma porta ou cancela. 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54. Espécies protegidas não devem ser usadas como isco para atrair tubarões.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55. Chamarizes utilizados para atrair os tubarões </w:t>
      </w:r>
      <w:r w:rsidR="008C08C1" w:rsidRPr="00CC4F09">
        <w:rPr>
          <w:sz w:val="14"/>
          <w:szCs w:val="14"/>
        </w:rPr>
        <w:t>devem ser</w:t>
      </w:r>
      <w:r w:rsidRPr="00CC4F09">
        <w:rPr>
          <w:sz w:val="14"/>
          <w:szCs w:val="14"/>
        </w:rPr>
        <w:t xml:space="preserve"> concebidos de tal forma que não representam um perigo para os animais.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 56. Numa situação de caça/predação, o barco não deve colocar-se entre a presa e o predador. É obrigatório deixar uma distância de 50m. </w:t>
      </w:r>
      <w:r w:rsidR="008C08C1" w:rsidRPr="00CC4F09">
        <w:rPr>
          <w:sz w:val="14"/>
          <w:szCs w:val="14"/>
        </w:rPr>
        <w:t>Apenas podem estar</w:t>
      </w:r>
      <w:r w:rsidRPr="00CC4F09">
        <w:rPr>
          <w:sz w:val="14"/>
          <w:szCs w:val="14"/>
        </w:rPr>
        <w:t xml:space="preserve"> dois barcos </w:t>
      </w:r>
      <w:r w:rsidR="008C08C1" w:rsidRPr="00CC4F09">
        <w:rPr>
          <w:sz w:val="14"/>
          <w:szCs w:val="14"/>
        </w:rPr>
        <w:t xml:space="preserve">a </w:t>
      </w:r>
      <w:r w:rsidRPr="00CC4F09">
        <w:rPr>
          <w:sz w:val="14"/>
          <w:szCs w:val="14"/>
        </w:rPr>
        <w:t>100m de uma predação.</w:t>
      </w:r>
    </w:p>
    <w:p w:rsidR="00526084" w:rsidRPr="00CC4F09" w:rsidRDefault="00526084" w:rsidP="00CC4F09">
      <w:pPr>
        <w:spacing w:after="120" w:line="240" w:lineRule="auto"/>
        <w:jc w:val="both"/>
        <w:rPr>
          <w:rFonts w:cs="Arial"/>
          <w:sz w:val="14"/>
          <w:szCs w:val="14"/>
        </w:rPr>
      </w:pPr>
      <w:r w:rsidRPr="00CC4F09">
        <w:rPr>
          <w:rFonts w:eastAsia="Calibri" w:cs="Arial"/>
          <w:sz w:val="14"/>
          <w:szCs w:val="14"/>
        </w:rPr>
        <w:t>57. A embarcação deve</w:t>
      </w:r>
      <w:r w:rsidR="008C08C1" w:rsidRPr="00CC4F09">
        <w:rPr>
          <w:rFonts w:eastAsia="Calibri" w:cs="Arial"/>
          <w:sz w:val="14"/>
          <w:szCs w:val="14"/>
        </w:rPr>
        <w:t xml:space="preserve"> abrandar, até os </w:t>
      </w:r>
      <w:r w:rsidRPr="00CC4F09">
        <w:rPr>
          <w:rFonts w:eastAsia="Calibri" w:cs="Arial"/>
          <w:sz w:val="14"/>
          <w:szCs w:val="14"/>
        </w:rPr>
        <w:t>10 nós</w:t>
      </w:r>
      <w:r w:rsidR="008C08C1" w:rsidRPr="00CC4F09">
        <w:rPr>
          <w:rFonts w:eastAsia="Calibri" w:cs="Arial"/>
          <w:sz w:val="14"/>
          <w:szCs w:val="14"/>
        </w:rPr>
        <w:t>,</w:t>
      </w:r>
      <w:r w:rsidRPr="00CC4F09">
        <w:rPr>
          <w:rFonts w:eastAsia="Calibri" w:cs="Arial"/>
          <w:sz w:val="14"/>
          <w:szCs w:val="14"/>
        </w:rPr>
        <w:t xml:space="preserve"> s</w:t>
      </w:r>
      <w:r w:rsidR="008C08C1" w:rsidRPr="00CC4F09">
        <w:rPr>
          <w:rFonts w:eastAsia="Calibri" w:cs="Arial"/>
          <w:sz w:val="14"/>
          <w:szCs w:val="14"/>
        </w:rPr>
        <w:t xml:space="preserve">e houver mais do que um </w:t>
      </w:r>
      <w:r w:rsidRPr="00CC4F09">
        <w:rPr>
          <w:rFonts w:eastAsia="Calibri" w:cs="Arial"/>
          <w:sz w:val="14"/>
          <w:szCs w:val="14"/>
        </w:rPr>
        <w:t>barco de mergulho de jaula num raio de 300m de um tubarão</w:t>
      </w:r>
    </w:p>
    <w:p w:rsidR="00FF6884" w:rsidRPr="00CC4F09" w:rsidRDefault="00FF6884" w:rsidP="00CC4F09">
      <w:pPr>
        <w:spacing w:after="120" w:line="240" w:lineRule="auto"/>
        <w:jc w:val="both"/>
        <w:rPr>
          <w:b/>
          <w:sz w:val="14"/>
          <w:szCs w:val="14"/>
          <w:u w:val="single"/>
        </w:rPr>
      </w:pPr>
    </w:p>
    <w:p w:rsidR="00526084" w:rsidRPr="00CC4F09" w:rsidRDefault="00526084" w:rsidP="008C08C1">
      <w:pPr>
        <w:jc w:val="both"/>
        <w:rPr>
          <w:b/>
          <w:color w:val="FFFFFF" w:themeColor="background1"/>
          <w:sz w:val="18"/>
          <w:szCs w:val="18"/>
          <w:u w:val="single"/>
        </w:rPr>
      </w:pPr>
      <w:r w:rsidRPr="00CC4F09">
        <w:rPr>
          <w:b/>
          <w:color w:val="FFFFFF" w:themeColor="background1"/>
          <w:sz w:val="18"/>
          <w:szCs w:val="18"/>
          <w:highlight w:val="darkGray"/>
          <w:u w:val="single"/>
        </w:rPr>
        <w:t>CRITÉRIOS ADICIONAIS PARA EMBARCAÇÕES DESTINADAS A MERGULHO RECREATIVO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58. Apenas mergulhadores qualificados como </w:t>
      </w:r>
      <w:proofErr w:type="spellStart"/>
      <w:r w:rsidRPr="00CC4F09">
        <w:rPr>
          <w:sz w:val="14"/>
          <w:szCs w:val="14"/>
        </w:rPr>
        <w:t>Dive</w:t>
      </w:r>
      <w:proofErr w:type="spellEnd"/>
      <w:r w:rsidRPr="00CC4F09">
        <w:rPr>
          <w:sz w:val="14"/>
          <w:szCs w:val="14"/>
        </w:rPr>
        <w:t xml:space="preserve"> Masters e com um ce</w:t>
      </w:r>
      <w:r w:rsidR="003328D4" w:rsidRPr="00CC4F09">
        <w:rPr>
          <w:sz w:val="14"/>
          <w:szCs w:val="14"/>
        </w:rPr>
        <w:t>rtificado válido</w:t>
      </w:r>
      <w:r w:rsidRPr="00CC4F09">
        <w:rPr>
          <w:sz w:val="14"/>
          <w:szCs w:val="14"/>
        </w:rPr>
        <w:t xml:space="preserve"> devem ser responsáveis pelo de mergulho recreativo. </w:t>
      </w:r>
    </w:p>
    <w:p w:rsidR="00526084" w:rsidRPr="00CC4F09" w:rsidRDefault="003328D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59. Os</w:t>
      </w:r>
      <w:r w:rsidR="00526084" w:rsidRPr="00CC4F09">
        <w:rPr>
          <w:sz w:val="14"/>
          <w:szCs w:val="14"/>
        </w:rPr>
        <w:t xml:space="preserve"> mergulhadores têm que ser informados sobre o local de mergulho e sobre técnicas de mergulho sustentáveis.</w:t>
      </w:r>
    </w:p>
    <w:p w:rsidR="003328D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60. Todos os mergulhadore</w:t>
      </w:r>
      <w:r w:rsidR="003328D4" w:rsidRPr="00CC4F09">
        <w:rPr>
          <w:sz w:val="14"/>
          <w:szCs w:val="14"/>
        </w:rPr>
        <w:t>s devem comprovar a sua experiência de</w:t>
      </w:r>
      <w:r w:rsidRPr="00CC4F09">
        <w:rPr>
          <w:sz w:val="14"/>
          <w:szCs w:val="14"/>
        </w:rPr>
        <w:t xml:space="preserve"> mergulho, </w:t>
      </w:r>
      <w:r w:rsidR="003328D4" w:rsidRPr="00CC4F09">
        <w:rPr>
          <w:sz w:val="14"/>
          <w:szCs w:val="14"/>
        </w:rPr>
        <w:t xml:space="preserve">apresentar </w:t>
      </w:r>
      <w:r w:rsidRPr="00CC4F09">
        <w:rPr>
          <w:sz w:val="14"/>
          <w:szCs w:val="14"/>
        </w:rPr>
        <w:t xml:space="preserve">certificação válida e atestado medico. </w:t>
      </w:r>
    </w:p>
    <w:p w:rsidR="00526084" w:rsidRPr="00CC4F09" w:rsidRDefault="003328D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 61. O grupo de mergulhadores</w:t>
      </w:r>
      <w:r w:rsidR="00526084" w:rsidRPr="00CC4F09">
        <w:rPr>
          <w:sz w:val="14"/>
          <w:szCs w:val="14"/>
        </w:rPr>
        <w:t xml:space="preserve"> deve ser limitado e o nível de experiência do mergulhador deve ser considerado ao escolher o local de mergulho e a definição dos grupos.</w:t>
      </w:r>
    </w:p>
    <w:p w:rsidR="003328D4" w:rsidRPr="00CC4F09" w:rsidRDefault="003328D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62.</w:t>
      </w:r>
      <w:r w:rsidR="00526084" w:rsidRPr="00CC4F09">
        <w:rPr>
          <w:sz w:val="14"/>
          <w:szCs w:val="14"/>
        </w:rPr>
        <w:t xml:space="preserve"> As zonas de mergulho devem ser alteradas com regularidade de modo a prevenir o excesso de utilização. Os operadores de mergulho devem escolher os locais </w:t>
      </w:r>
      <w:r w:rsidRPr="00CC4F09">
        <w:rPr>
          <w:sz w:val="14"/>
          <w:szCs w:val="14"/>
        </w:rPr>
        <w:t>de mergulho em cooperação com</w:t>
      </w:r>
      <w:r w:rsidR="00526084" w:rsidRPr="00CC4F09">
        <w:rPr>
          <w:sz w:val="14"/>
          <w:szCs w:val="14"/>
        </w:rPr>
        <w:t xml:space="preserve"> autoridades e peritos.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 63. Pontos de entrada em água não devem estar localizados por cima de fundos marinhos sensíveis.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64. O equipamento de mergulho tem de estar inteiramente operacional e deve ser examinado com frequência.</w:t>
      </w:r>
    </w:p>
    <w:p w:rsidR="003328D4" w:rsidRPr="00CC4F09" w:rsidRDefault="00526084" w:rsidP="00CC4F09">
      <w:pPr>
        <w:spacing w:after="120" w:line="240" w:lineRule="auto"/>
        <w:jc w:val="both"/>
        <w:rPr>
          <w:rFonts w:cs="Arial"/>
          <w:sz w:val="14"/>
          <w:szCs w:val="14"/>
          <w:lang w:eastAsia="de-DE"/>
        </w:rPr>
      </w:pPr>
      <w:r w:rsidRPr="00CC4F09">
        <w:rPr>
          <w:rFonts w:cs="Arial"/>
          <w:sz w:val="14"/>
          <w:szCs w:val="14"/>
          <w:lang w:eastAsia="de-DE"/>
        </w:rPr>
        <w:t xml:space="preserve">65. </w:t>
      </w:r>
      <w:r w:rsidR="003328D4" w:rsidRPr="00CC4F09">
        <w:rPr>
          <w:rFonts w:cs="Arial"/>
          <w:sz w:val="14"/>
          <w:szCs w:val="14"/>
          <w:lang w:eastAsia="de-DE"/>
        </w:rPr>
        <w:t>Realização de uma avalização de risco em cada zona de mergulho.</w:t>
      </w:r>
    </w:p>
    <w:p w:rsidR="00513531" w:rsidRPr="00CC4F09" w:rsidRDefault="00CC4F09" w:rsidP="00CC4F09">
      <w:pPr>
        <w:spacing w:after="12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66. O </w:t>
      </w:r>
      <w:proofErr w:type="spellStart"/>
      <w:r>
        <w:rPr>
          <w:sz w:val="14"/>
          <w:szCs w:val="14"/>
        </w:rPr>
        <w:t>D</w:t>
      </w:r>
      <w:r w:rsidR="00526084" w:rsidRPr="00CC4F09">
        <w:rPr>
          <w:sz w:val="14"/>
          <w:szCs w:val="14"/>
        </w:rPr>
        <w:t>ive</w:t>
      </w:r>
      <w:proofErr w:type="spellEnd"/>
      <w:r w:rsidR="00526084" w:rsidRPr="00CC4F09">
        <w:rPr>
          <w:sz w:val="14"/>
          <w:szCs w:val="14"/>
        </w:rPr>
        <w:t xml:space="preserve"> master e a tripulação a bordo </w:t>
      </w:r>
      <w:r w:rsidR="003328D4" w:rsidRPr="00CC4F09">
        <w:rPr>
          <w:sz w:val="14"/>
          <w:szCs w:val="14"/>
        </w:rPr>
        <w:t xml:space="preserve">devem ter </w:t>
      </w:r>
      <w:r w:rsidR="00513531" w:rsidRPr="00CC4F09">
        <w:rPr>
          <w:sz w:val="14"/>
          <w:szCs w:val="14"/>
        </w:rPr>
        <w:t>formação</w:t>
      </w:r>
      <w:r w:rsidR="003328D4" w:rsidRPr="00CC4F09">
        <w:rPr>
          <w:sz w:val="14"/>
          <w:szCs w:val="14"/>
        </w:rPr>
        <w:t xml:space="preserve"> para </w:t>
      </w:r>
      <w:r w:rsidR="00513531" w:rsidRPr="00CC4F09">
        <w:rPr>
          <w:sz w:val="14"/>
          <w:szCs w:val="14"/>
        </w:rPr>
        <w:t>aplicar primeiro-socorros.</w:t>
      </w:r>
      <w:r w:rsidR="00526084" w:rsidRPr="00CC4F09">
        <w:rPr>
          <w:sz w:val="14"/>
          <w:szCs w:val="14"/>
        </w:rPr>
        <w:t xml:space="preserve"> </w:t>
      </w:r>
    </w:p>
    <w:p w:rsidR="00513531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 xml:space="preserve"> 67.</w:t>
      </w:r>
      <w:r w:rsidR="00513531" w:rsidRPr="00CC4F09">
        <w:rPr>
          <w:sz w:val="14"/>
          <w:szCs w:val="14"/>
        </w:rPr>
        <w:t xml:space="preserve">Existência de </w:t>
      </w:r>
      <w:proofErr w:type="gramStart"/>
      <w:r w:rsidRPr="00CC4F09">
        <w:rPr>
          <w:sz w:val="14"/>
          <w:szCs w:val="14"/>
        </w:rPr>
        <w:t>kits</w:t>
      </w:r>
      <w:proofErr w:type="gramEnd"/>
      <w:r w:rsidRPr="00CC4F09">
        <w:rPr>
          <w:sz w:val="14"/>
          <w:szCs w:val="14"/>
        </w:rPr>
        <w:t xml:space="preserve"> de primeiros socorros, unidades de oxigénio e dispositivos de sinalização à superfície </w:t>
      </w:r>
    </w:p>
    <w:p w:rsidR="00526084" w:rsidRPr="00CC4F09" w:rsidRDefault="00526084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sz w:val="14"/>
          <w:szCs w:val="14"/>
        </w:rPr>
        <w:t>68. Veículos de propulsão só poderão ser utilizados por mergulhadores com a respetiva licença.</w:t>
      </w:r>
    </w:p>
    <w:p w:rsidR="00CC4F09" w:rsidRPr="005D021A" w:rsidRDefault="00CC4F09" w:rsidP="00CC4F09">
      <w:pPr>
        <w:spacing w:after="120" w:line="240" w:lineRule="auto"/>
        <w:rPr>
          <w:b/>
          <w:sz w:val="20"/>
          <w:szCs w:val="20"/>
          <w:u w:val="single"/>
        </w:rPr>
      </w:pPr>
    </w:p>
    <w:p w:rsidR="00526084" w:rsidRPr="005D021A" w:rsidRDefault="00D17E2F" w:rsidP="00526084">
      <w:pPr>
        <w:rPr>
          <w:b/>
          <w:color w:val="FFFFFF" w:themeColor="background1"/>
          <w:sz w:val="18"/>
          <w:szCs w:val="18"/>
          <w:u w:val="single"/>
        </w:rPr>
      </w:pPr>
      <w:r w:rsidRPr="00D17E2F">
        <w:rPr>
          <w:b/>
          <w:color w:val="FFFFFF" w:themeColor="background1"/>
          <w:sz w:val="18"/>
          <w:szCs w:val="18"/>
          <w:highlight w:val="darkGray"/>
          <w:u w:val="single"/>
        </w:rPr>
        <w:t>CRITÉRIOS ADICIONAIS PARA EMBARCAÇÕES DESTINADAS</w:t>
      </w:r>
      <w:r w:rsidRPr="005D021A">
        <w:rPr>
          <w:b/>
          <w:color w:val="FFFFFF" w:themeColor="background1"/>
          <w:sz w:val="18"/>
          <w:szCs w:val="18"/>
          <w:highlight w:val="darkGray"/>
          <w:u w:val="single"/>
        </w:rPr>
        <w:t xml:space="preserve"> A PESCA RECREATIVA</w:t>
      </w:r>
    </w:p>
    <w:p w:rsidR="002B4784" w:rsidRPr="00CC4F09" w:rsidRDefault="00526084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 xml:space="preserve">69. </w:t>
      </w:r>
      <w:r w:rsidR="002B4784" w:rsidRPr="00CC4F09">
        <w:rPr>
          <w:sz w:val="14"/>
          <w:szCs w:val="14"/>
        </w:rPr>
        <w:t>Respeito pela legislação nacional e internacional de pesca recreativa.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70. Espécies protegidas e ameaçadas de extinção não devem ser capturadas.</w:t>
      </w:r>
    </w:p>
    <w:p w:rsidR="00191626" w:rsidRPr="00CC4F09" w:rsidRDefault="00191626" w:rsidP="00CC4F09">
      <w:pPr>
        <w:spacing w:after="120" w:line="240" w:lineRule="auto"/>
        <w:rPr>
          <w:rFonts w:cs="Arial"/>
          <w:sz w:val="14"/>
          <w:szCs w:val="14"/>
        </w:rPr>
      </w:pPr>
      <w:r w:rsidRPr="00CC4F09">
        <w:rPr>
          <w:rFonts w:eastAsia="Calibri" w:cs="Arial"/>
          <w:sz w:val="14"/>
          <w:szCs w:val="14"/>
        </w:rPr>
        <w:t>71. Áreas protegidas e berçários de espécies marinhas devem ser respeitados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72. Não podem ser capturados mais animais do que o estabelecido para o uso privado.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lastRenderedPageBreak/>
        <w:t>73. A escolha do isco não deve representar um perigo para os ecossistemas locais.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74. Animais capturados devem ser tratados sem crueldade.</w:t>
      </w:r>
    </w:p>
    <w:p w:rsidR="002B4784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75. O Equipamento de pesca não deve ser abandonado</w:t>
      </w:r>
      <w:r w:rsidR="002B4784" w:rsidRPr="00CC4F09">
        <w:rPr>
          <w:sz w:val="14"/>
          <w:szCs w:val="14"/>
        </w:rPr>
        <w:t>.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76. Resíduos de peixe devem ser eliminados de forma responsável.</w:t>
      </w:r>
    </w:p>
    <w:p w:rsidR="00191626" w:rsidRPr="00CC4F09" w:rsidRDefault="00191626" w:rsidP="00CC4F09">
      <w:pPr>
        <w:spacing w:after="120" w:line="240" w:lineRule="auto"/>
        <w:rPr>
          <w:rFonts w:cs="Arial"/>
          <w:sz w:val="14"/>
          <w:szCs w:val="14"/>
        </w:rPr>
      </w:pPr>
      <w:r w:rsidRPr="00CC4F09">
        <w:rPr>
          <w:rFonts w:eastAsia="Calibri" w:cs="Arial"/>
          <w:sz w:val="14"/>
          <w:szCs w:val="14"/>
        </w:rPr>
        <w:t>77. Pesca artesanal de subsistência e pescas comerciais devem ser respeitadas.</w:t>
      </w:r>
    </w:p>
    <w:p w:rsidR="00FF6884" w:rsidRPr="00CC4F09" w:rsidRDefault="00FF6884" w:rsidP="00CC4F09">
      <w:pPr>
        <w:spacing w:after="120" w:line="240" w:lineRule="auto"/>
        <w:rPr>
          <w:b/>
          <w:sz w:val="14"/>
          <w:szCs w:val="14"/>
          <w:u w:val="single"/>
        </w:rPr>
      </w:pPr>
    </w:p>
    <w:p w:rsidR="00191626" w:rsidRPr="00CC4F09" w:rsidRDefault="00CC4F09" w:rsidP="00191626">
      <w:pPr>
        <w:rPr>
          <w:b/>
          <w:color w:val="FFFFFF" w:themeColor="background1"/>
          <w:sz w:val="18"/>
          <w:szCs w:val="18"/>
          <w:u w:val="single"/>
        </w:rPr>
      </w:pPr>
      <w:r w:rsidRPr="00CC4F09">
        <w:rPr>
          <w:b/>
          <w:color w:val="FFFFFF" w:themeColor="background1"/>
          <w:sz w:val="18"/>
          <w:szCs w:val="18"/>
          <w:highlight w:val="darkGray"/>
          <w:u w:val="single"/>
        </w:rPr>
        <w:t>C</w:t>
      </w:r>
      <w:r w:rsidR="00191626" w:rsidRPr="00CC4F09">
        <w:rPr>
          <w:b/>
          <w:color w:val="FFFFFF" w:themeColor="background1"/>
          <w:sz w:val="18"/>
          <w:szCs w:val="18"/>
          <w:highlight w:val="darkGray"/>
          <w:u w:val="single"/>
        </w:rPr>
        <w:t>RITÉRIOS ADICIONAIS PARA A OBSERVAÇÃO DE FOCAS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78. Embarcações pessoais não são permitidas para a observação de focas.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 xml:space="preserve">79. </w:t>
      </w:r>
      <w:r w:rsidR="00553514" w:rsidRPr="00CC4F09">
        <w:rPr>
          <w:sz w:val="14"/>
          <w:szCs w:val="14"/>
        </w:rPr>
        <w:t>Aproximação de qualquer foca até ao máximo de 50m</w:t>
      </w:r>
      <w:r w:rsidRPr="00CC4F09">
        <w:rPr>
          <w:sz w:val="14"/>
          <w:szCs w:val="14"/>
        </w:rPr>
        <w:t>. Se a foca se aproximar voluntariamente da embarcação o motor deve ser posto em ponto morto até à foca sair da vizinhança do barco.</w:t>
      </w:r>
    </w:p>
    <w:p w:rsidR="00553514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>80</w:t>
      </w:r>
      <w:r w:rsidR="00553514" w:rsidRPr="00CC4F09">
        <w:rPr>
          <w:sz w:val="14"/>
          <w:szCs w:val="14"/>
        </w:rPr>
        <w:t xml:space="preserve">. Aproximação às </w:t>
      </w:r>
      <w:r w:rsidRPr="00CC4F09">
        <w:rPr>
          <w:sz w:val="14"/>
          <w:szCs w:val="14"/>
        </w:rPr>
        <w:t xml:space="preserve">focas </w:t>
      </w:r>
      <w:r w:rsidR="00553514" w:rsidRPr="00CC4F09">
        <w:rPr>
          <w:sz w:val="14"/>
          <w:szCs w:val="14"/>
        </w:rPr>
        <w:t xml:space="preserve">apenas a partir de ângulo oblíquo. </w:t>
      </w:r>
    </w:p>
    <w:p w:rsidR="00191626" w:rsidRPr="00CC4F09" w:rsidRDefault="00191626" w:rsidP="00CC4F09">
      <w:pPr>
        <w:spacing w:after="120" w:line="240" w:lineRule="auto"/>
        <w:rPr>
          <w:sz w:val="14"/>
          <w:szCs w:val="14"/>
        </w:rPr>
      </w:pPr>
      <w:r w:rsidRPr="00CC4F09">
        <w:rPr>
          <w:sz w:val="14"/>
          <w:szCs w:val="14"/>
        </w:rPr>
        <w:t xml:space="preserve">81. </w:t>
      </w:r>
      <w:r w:rsidR="00553514" w:rsidRPr="00CC4F09">
        <w:rPr>
          <w:sz w:val="14"/>
          <w:szCs w:val="14"/>
        </w:rPr>
        <w:t>Num</w:t>
      </w:r>
      <w:r w:rsidRPr="00CC4F09">
        <w:rPr>
          <w:sz w:val="14"/>
          <w:szCs w:val="14"/>
        </w:rPr>
        <w:t xml:space="preserve"> raio de 300m de observação a</w:t>
      </w:r>
      <w:r w:rsidR="009E26C6" w:rsidRPr="00CC4F09">
        <w:rPr>
          <w:sz w:val="14"/>
          <w:szCs w:val="14"/>
        </w:rPr>
        <w:t xml:space="preserve"> velocidade da</w:t>
      </w:r>
      <w:r w:rsidRPr="00CC4F09">
        <w:rPr>
          <w:sz w:val="14"/>
          <w:szCs w:val="14"/>
        </w:rPr>
        <w:t xml:space="preserve"> embarcação não</w:t>
      </w:r>
      <w:r w:rsidR="009E26C6" w:rsidRPr="00CC4F09">
        <w:rPr>
          <w:sz w:val="14"/>
          <w:szCs w:val="14"/>
        </w:rPr>
        <w:t xml:space="preserve"> deve</w:t>
      </w:r>
      <w:r w:rsidRPr="00CC4F09">
        <w:rPr>
          <w:sz w:val="14"/>
          <w:szCs w:val="14"/>
        </w:rPr>
        <w:t xml:space="preserve"> acor</w:t>
      </w:r>
      <w:r w:rsidR="00553514" w:rsidRPr="00CC4F09">
        <w:rPr>
          <w:sz w:val="14"/>
          <w:szCs w:val="14"/>
        </w:rPr>
        <w:t>d</w:t>
      </w:r>
      <w:r w:rsidR="009E26C6" w:rsidRPr="00CC4F09">
        <w:rPr>
          <w:sz w:val="14"/>
          <w:szCs w:val="14"/>
        </w:rPr>
        <w:t>ar</w:t>
      </w:r>
      <w:r w:rsidR="003A22D5" w:rsidRPr="00CC4F09">
        <w:rPr>
          <w:sz w:val="14"/>
          <w:szCs w:val="14"/>
        </w:rPr>
        <w:t xml:space="preserve"> os indivíduos, nem</w:t>
      </w:r>
      <w:r w:rsidR="00553514" w:rsidRPr="00CC4F09">
        <w:rPr>
          <w:sz w:val="14"/>
          <w:szCs w:val="14"/>
        </w:rPr>
        <w:t xml:space="preserve"> e</w:t>
      </w:r>
      <w:r w:rsidR="00D57313" w:rsidRPr="00CC4F09">
        <w:rPr>
          <w:sz w:val="14"/>
          <w:szCs w:val="14"/>
        </w:rPr>
        <w:t xml:space="preserve">xceder </w:t>
      </w:r>
      <w:r w:rsidRPr="00CC4F09">
        <w:rPr>
          <w:sz w:val="14"/>
          <w:szCs w:val="14"/>
        </w:rPr>
        <w:t xml:space="preserve">as 5 </w:t>
      </w:r>
      <w:proofErr w:type="spellStart"/>
      <w:r w:rsidRPr="00CC4F09">
        <w:rPr>
          <w:sz w:val="14"/>
          <w:szCs w:val="14"/>
        </w:rPr>
        <w:t>mph</w:t>
      </w:r>
      <w:proofErr w:type="spellEnd"/>
      <w:r w:rsidRPr="00CC4F09">
        <w:rPr>
          <w:sz w:val="14"/>
          <w:szCs w:val="14"/>
        </w:rPr>
        <w:t>.</w:t>
      </w:r>
    </w:p>
    <w:p w:rsidR="00191626" w:rsidRPr="00CC4F09" w:rsidRDefault="00191626" w:rsidP="00CC4F09">
      <w:pPr>
        <w:spacing w:after="120" w:line="240" w:lineRule="auto"/>
        <w:rPr>
          <w:rFonts w:eastAsia="Calibri" w:cs="Times New Roman"/>
          <w:sz w:val="14"/>
          <w:szCs w:val="14"/>
        </w:rPr>
      </w:pPr>
      <w:r w:rsidRPr="00CC4F09">
        <w:rPr>
          <w:rFonts w:eastAsia="Calibri" w:cs="Times New Roman"/>
          <w:sz w:val="14"/>
          <w:szCs w:val="14"/>
        </w:rPr>
        <w:t xml:space="preserve">82. </w:t>
      </w:r>
      <w:r w:rsidR="00EB5D50" w:rsidRPr="00CC4F09">
        <w:rPr>
          <w:rFonts w:eastAsia="Calibri" w:cs="Times New Roman"/>
          <w:sz w:val="14"/>
          <w:szCs w:val="14"/>
        </w:rPr>
        <w:t>Aumento da distância</w:t>
      </w:r>
      <w:r w:rsidR="001F0A88" w:rsidRPr="00CC4F09">
        <w:rPr>
          <w:rFonts w:eastAsia="Calibri" w:cs="Times New Roman"/>
          <w:sz w:val="14"/>
          <w:szCs w:val="14"/>
        </w:rPr>
        <w:t xml:space="preserve"> caso se verifique </w:t>
      </w:r>
      <w:r w:rsidRPr="00CC4F09">
        <w:rPr>
          <w:rFonts w:eastAsia="Calibri" w:cs="Times New Roman"/>
          <w:sz w:val="14"/>
          <w:szCs w:val="14"/>
        </w:rPr>
        <w:t>perturbação</w:t>
      </w:r>
      <w:r w:rsidR="001F0A88" w:rsidRPr="00CC4F09">
        <w:rPr>
          <w:rFonts w:eastAsia="Calibri" w:cs="Times New Roman"/>
          <w:sz w:val="14"/>
          <w:szCs w:val="14"/>
        </w:rPr>
        <w:t xml:space="preserve"> no comportamento dos animais (ex. </w:t>
      </w:r>
      <w:r w:rsidRPr="00CC4F09">
        <w:rPr>
          <w:rFonts w:eastAsia="Calibri" w:cs="Times New Roman"/>
          <w:sz w:val="14"/>
          <w:szCs w:val="14"/>
        </w:rPr>
        <w:t>como vocalizações intensas, grupos apressados na á</w:t>
      </w:r>
      <w:r w:rsidR="00EB5D50" w:rsidRPr="00CC4F09">
        <w:rPr>
          <w:rFonts w:eastAsia="Calibri" w:cs="Times New Roman"/>
          <w:sz w:val="14"/>
          <w:szCs w:val="14"/>
        </w:rPr>
        <w:t>gua ou aumento de vigilância</w:t>
      </w:r>
      <w:r w:rsidR="001F0A88" w:rsidRPr="00CC4F09">
        <w:rPr>
          <w:rFonts w:eastAsia="Calibri" w:cs="Times New Roman"/>
          <w:sz w:val="14"/>
          <w:szCs w:val="14"/>
        </w:rPr>
        <w:t xml:space="preserve">). </w:t>
      </w:r>
    </w:p>
    <w:p w:rsidR="00191626" w:rsidRPr="00CC4F09" w:rsidRDefault="00191626" w:rsidP="00CC4F09">
      <w:pPr>
        <w:spacing w:after="120" w:line="240" w:lineRule="auto"/>
        <w:jc w:val="both"/>
        <w:rPr>
          <w:rFonts w:eastAsia="Calibri" w:cs="Arial"/>
          <w:sz w:val="14"/>
          <w:szCs w:val="14"/>
        </w:rPr>
      </w:pPr>
      <w:r w:rsidRPr="00CC4F09">
        <w:rPr>
          <w:rFonts w:eastAsia="Calibri" w:cs="Arial"/>
          <w:sz w:val="14"/>
          <w:szCs w:val="14"/>
        </w:rPr>
        <w:t xml:space="preserve"> 83. Fotografias </w:t>
      </w:r>
      <w:r w:rsidR="001F0A88" w:rsidRPr="00CC4F09">
        <w:rPr>
          <w:rFonts w:eastAsia="Calibri" w:cs="Arial"/>
          <w:sz w:val="14"/>
          <w:szCs w:val="14"/>
        </w:rPr>
        <w:t xml:space="preserve">com </w:t>
      </w:r>
      <w:proofErr w:type="gramStart"/>
      <w:r w:rsidR="001F0A88" w:rsidRPr="00CC4F09">
        <w:rPr>
          <w:rFonts w:eastAsia="Calibri" w:cs="Arial"/>
          <w:sz w:val="14"/>
          <w:szCs w:val="14"/>
        </w:rPr>
        <w:t>flash</w:t>
      </w:r>
      <w:proofErr w:type="gramEnd"/>
      <w:r w:rsidR="001F0A88" w:rsidRPr="00CC4F09">
        <w:rPr>
          <w:rFonts w:eastAsia="Calibri" w:cs="Arial"/>
          <w:sz w:val="14"/>
          <w:szCs w:val="14"/>
        </w:rPr>
        <w:t xml:space="preserve"> devem ser evitadas</w:t>
      </w:r>
      <w:r w:rsidRPr="00CC4F09">
        <w:rPr>
          <w:rFonts w:eastAsia="Calibri" w:cs="Arial"/>
          <w:sz w:val="14"/>
          <w:szCs w:val="14"/>
        </w:rPr>
        <w:t>.</w:t>
      </w:r>
    </w:p>
    <w:p w:rsidR="00FF6884" w:rsidRPr="00CC4F09" w:rsidRDefault="00FF6884" w:rsidP="00CC4F09">
      <w:pPr>
        <w:spacing w:after="120" w:line="240" w:lineRule="auto"/>
        <w:jc w:val="both"/>
        <w:rPr>
          <w:rFonts w:cs="Arial"/>
          <w:b/>
          <w:sz w:val="14"/>
          <w:szCs w:val="14"/>
          <w:u w:val="single"/>
        </w:rPr>
      </w:pPr>
    </w:p>
    <w:p w:rsidR="00BA3C91" w:rsidRPr="00CC4F09" w:rsidRDefault="00191626" w:rsidP="00BA3C91">
      <w:pPr>
        <w:jc w:val="both"/>
        <w:rPr>
          <w:rFonts w:cs="Arial"/>
          <w:b/>
          <w:color w:val="FFFFFF" w:themeColor="background1"/>
          <w:sz w:val="18"/>
          <w:szCs w:val="18"/>
          <w:u w:val="single"/>
        </w:rPr>
      </w:pPr>
      <w:r w:rsidRPr="00CC4F09">
        <w:rPr>
          <w:rFonts w:cs="Arial"/>
          <w:b/>
          <w:color w:val="FFFFFF" w:themeColor="background1"/>
          <w:sz w:val="18"/>
          <w:szCs w:val="18"/>
          <w:highlight w:val="darkGray"/>
          <w:u w:val="single"/>
        </w:rPr>
        <w:t>CRITÉRIOS ADICIONAIS PARA OBSERVAÇÃO DE CETÁCEOS</w:t>
      </w:r>
    </w:p>
    <w:p w:rsidR="00BA3C91" w:rsidRPr="00CC4F09" w:rsidRDefault="00BA3C91" w:rsidP="00CC4F09">
      <w:pPr>
        <w:spacing w:after="120" w:line="240" w:lineRule="auto"/>
        <w:jc w:val="both"/>
        <w:rPr>
          <w:rFonts w:cs="Arial"/>
          <w:b/>
          <w:sz w:val="14"/>
          <w:szCs w:val="14"/>
          <w:u w:val="single"/>
        </w:rPr>
      </w:pPr>
      <w:r w:rsidRPr="00CC4F09">
        <w:rPr>
          <w:rFonts w:cs="Arial"/>
          <w:sz w:val="14"/>
          <w:szCs w:val="14"/>
        </w:rPr>
        <w:t>84</w:t>
      </w:r>
      <w:r w:rsidR="00191626" w:rsidRPr="00CC4F09">
        <w:rPr>
          <w:rFonts w:cs="Arial"/>
          <w:sz w:val="14"/>
          <w:szCs w:val="14"/>
        </w:rPr>
        <w:t>. Embarcações particulares/individuais não são admitidas para observação de cetáceos.</w:t>
      </w:r>
    </w:p>
    <w:p w:rsidR="00BA3C91" w:rsidRPr="00CC4F09" w:rsidRDefault="00BA3C91" w:rsidP="00CC4F09">
      <w:pPr>
        <w:spacing w:after="120" w:line="240" w:lineRule="auto"/>
        <w:jc w:val="both"/>
        <w:rPr>
          <w:sz w:val="14"/>
          <w:szCs w:val="14"/>
        </w:rPr>
      </w:pPr>
      <w:r w:rsidRPr="00CC4F09">
        <w:rPr>
          <w:rFonts w:cs="Arial"/>
          <w:sz w:val="14"/>
          <w:szCs w:val="14"/>
        </w:rPr>
        <w:t>85</w:t>
      </w:r>
      <w:r w:rsidR="00191626" w:rsidRPr="00CC4F09">
        <w:rPr>
          <w:sz w:val="14"/>
          <w:szCs w:val="14"/>
        </w:rPr>
        <w:t xml:space="preserve">. </w:t>
      </w:r>
      <w:r w:rsidRPr="00CC4F09">
        <w:rPr>
          <w:sz w:val="14"/>
          <w:szCs w:val="14"/>
        </w:rPr>
        <w:t xml:space="preserve">Aproximação aos </w:t>
      </w:r>
      <w:r w:rsidR="0079774D" w:rsidRPr="00CC4F09">
        <w:rPr>
          <w:sz w:val="14"/>
          <w:szCs w:val="14"/>
        </w:rPr>
        <w:t>cetáceos</w:t>
      </w:r>
      <w:r w:rsidRPr="00CC4F09">
        <w:rPr>
          <w:sz w:val="14"/>
          <w:szCs w:val="14"/>
        </w:rPr>
        <w:t xml:space="preserve"> apenas a partir de ângulo oblíquo</w:t>
      </w:r>
    </w:p>
    <w:p w:rsidR="00191626" w:rsidRPr="00CC4F09" w:rsidRDefault="00BA3C91" w:rsidP="00CC4F09">
      <w:pPr>
        <w:spacing w:after="120" w:line="240" w:lineRule="auto"/>
        <w:jc w:val="both"/>
        <w:rPr>
          <w:rFonts w:cs="Arial"/>
          <w:sz w:val="14"/>
          <w:szCs w:val="14"/>
        </w:rPr>
      </w:pPr>
      <w:r w:rsidRPr="00CC4F09">
        <w:rPr>
          <w:sz w:val="14"/>
          <w:szCs w:val="14"/>
        </w:rPr>
        <w:t>86</w:t>
      </w:r>
      <w:r w:rsidR="00191626" w:rsidRPr="00CC4F09">
        <w:rPr>
          <w:sz w:val="14"/>
          <w:szCs w:val="14"/>
        </w:rPr>
        <w:t>. A embarcação deve sempre acompanhar dos cetáceos para evitar colisões.</w:t>
      </w:r>
    </w:p>
    <w:p w:rsidR="00191626" w:rsidRPr="00CC4F09" w:rsidRDefault="00BA3C91" w:rsidP="00CC4F09">
      <w:pPr>
        <w:pStyle w:val="Default"/>
        <w:spacing w:after="120"/>
        <w:jc w:val="both"/>
        <w:rPr>
          <w:rFonts w:asciiTheme="minorHAnsi" w:hAnsiTheme="minorHAnsi"/>
          <w:sz w:val="14"/>
          <w:szCs w:val="14"/>
          <w:lang w:val="pt-PT"/>
        </w:rPr>
      </w:pPr>
      <w:r w:rsidRPr="00CC4F09">
        <w:rPr>
          <w:rFonts w:asciiTheme="minorHAnsi" w:hAnsiTheme="minorHAnsi"/>
          <w:color w:val="auto"/>
          <w:sz w:val="14"/>
          <w:szCs w:val="14"/>
          <w:lang w:val="pt-PT"/>
        </w:rPr>
        <w:t>87</w:t>
      </w:r>
      <w:r w:rsidR="00191626" w:rsidRPr="00CC4F09">
        <w:rPr>
          <w:rFonts w:asciiTheme="minorHAnsi" w:hAnsiTheme="minorHAnsi"/>
          <w:color w:val="auto"/>
          <w:sz w:val="14"/>
          <w:szCs w:val="14"/>
          <w:lang w:val="pt-PT"/>
        </w:rPr>
        <w:t xml:space="preserve">. </w:t>
      </w:r>
      <w:r w:rsidRPr="00CC4F09">
        <w:rPr>
          <w:rFonts w:asciiTheme="minorHAnsi" w:hAnsiTheme="minorHAnsi"/>
          <w:sz w:val="14"/>
          <w:szCs w:val="14"/>
          <w:lang w:val="pt-PT"/>
        </w:rPr>
        <w:t xml:space="preserve">Num raio de 300m de observação a velocidade da embarcação não deve acordar os indivíduos, nem exceder as 5 </w:t>
      </w:r>
      <w:proofErr w:type="spellStart"/>
      <w:r w:rsidRPr="00CC4F09">
        <w:rPr>
          <w:rFonts w:asciiTheme="minorHAnsi" w:hAnsiTheme="minorHAnsi"/>
          <w:sz w:val="14"/>
          <w:szCs w:val="14"/>
          <w:lang w:val="pt-PT"/>
        </w:rPr>
        <w:t>mph</w:t>
      </w:r>
      <w:proofErr w:type="spellEnd"/>
      <w:r w:rsidRPr="00CC4F09">
        <w:rPr>
          <w:rFonts w:asciiTheme="minorHAnsi" w:hAnsiTheme="minorHAnsi"/>
          <w:sz w:val="14"/>
          <w:szCs w:val="14"/>
          <w:lang w:val="pt-PT"/>
        </w:rPr>
        <w:t>.</w:t>
      </w:r>
    </w:p>
    <w:p w:rsidR="00191626" w:rsidRPr="00CC4F09" w:rsidRDefault="00191626" w:rsidP="00CC4F09">
      <w:pPr>
        <w:pStyle w:val="Default"/>
        <w:jc w:val="both"/>
        <w:rPr>
          <w:rFonts w:asciiTheme="minorHAnsi" w:hAnsiTheme="minorHAnsi"/>
          <w:color w:val="auto"/>
          <w:sz w:val="14"/>
          <w:szCs w:val="14"/>
          <w:lang w:val="pt-PT"/>
        </w:rPr>
      </w:pPr>
    </w:p>
    <w:p w:rsidR="00BA3C91" w:rsidRPr="00CC4F09" w:rsidRDefault="00BA3C91" w:rsidP="00CC4F09">
      <w:pPr>
        <w:pStyle w:val="Default"/>
        <w:jc w:val="both"/>
        <w:rPr>
          <w:rFonts w:asciiTheme="minorHAnsi" w:hAnsiTheme="minorHAnsi"/>
          <w:sz w:val="14"/>
          <w:szCs w:val="14"/>
          <w:lang w:val="pt-PT"/>
        </w:rPr>
      </w:pPr>
      <w:r w:rsidRPr="00CC4F09">
        <w:rPr>
          <w:rFonts w:asciiTheme="minorHAnsi" w:hAnsiTheme="minorHAnsi"/>
          <w:color w:val="auto"/>
          <w:sz w:val="14"/>
          <w:szCs w:val="14"/>
          <w:lang w:val="pt-PT"/>
        </w:rPr>
        <w:t>88</w:t>
      </w:r>
      <w:r w:rsidR="00191626" w:rsidRPr="00CC4F09">
        <w:rPr>
          <w:rFonts w:asciiTheme="minorHAnsi" w:hAnsiTheme="minorHAnsi"/>
          <w:color w:val="auto"/>
          <w:sz w:val="14"/>
          <w:szCs w:val="14"/>
          <w:lang w:val="pt-PT"/>
        </w:rPr>
        <w:t xml:space="preserve">. </w:t>
      </w:r>
      <w:r w:rsidRPr="00CC4F09">
        <w:rPr>
          <w:rFonts w:asciiTheme="minorHAnsi" w:hAnsiTheme="minorHAnsi"/>
          <w:sz w:val="14"/>
          <w:szCs w:val="14"/>
          <w:lang w:val="pt-PT"/>
        </w:rPr>
        <w:t>Não é permitida a aproximação a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qualquer baleia ou golfinho</w:t>
      </w:r>
      <w:r w:rsidRPr="00CC4F09">
        <w:rPr>
          <w:rFonts w:asciiTheme="minorHAnsi" w:hAnsiTheme="minorHAnsi"/>
          <w:sz w:val="14"/>
          <w:szCs w:val="14"/>
          <w:lang w:val="pt-PT"/>
        </w:rPr>
        <w:t xml:space="preserve"> a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mais do que 100m. Se um animal voluntariamente se aproxima, os seus movimentos devem ser continuamente observados e o motor deve ser colocada em ponto morto</w:t>
      </w:r>
      <w:r w:rsidRPr="00CC4F09">
        <w:rPr>
          <w:rFonts w:asciiTheme="minorHAnsi" w:hAnsiTheme="minorHAnsi"/>
          <w:sz w:val="14"/>
          <w:szCs w:val="14"/>
          <w:lang w:val="pt-PT"/>
        </w:rPr>
        <w:t>.</w:t>
      </w:r>
    </w:p>
    <w:p w:rsidR="00BA3C91" w:rsidRPr="00CC4F09" w:rsidRDefault="00BA3C91" w:rsidP="00CC4F09">
      <w:pPr>
        <w:pStyle w:val="Default"/>
        <w:jc w:val="both"/>
        <w:rPr>
          <w:rFonts w:asciiTheme="minorHAnsi" w:hAnsiTheme="minorHAnsi"/>
          <w:sz w:val="14"/>
          <w:szCs w:val="14"/>
          <w:lang w:val="pt-PT"/>
        </w:rPr>
      </w:pPr>
    </w:p>
    <w:p w:rsidR="00191626" w:rsidRPr="00CC4F09" w:rsidRDefault="00BA3C91" w:rsidP="00CC4F09">
      <w:pPr>
        <w:pStyle w:val="Default"/>
        <w:jc w:val="both"/>
        <w:rPr>
          <w:rFonts w:asciiTheme="minorHAnsi" w:hAnsiTheme="minorHAnsi"/>
          <w:color w:val="5A5A5A"/>
          <w:sz w:val="14"/>
          <w:szCs w:val="14"/>
          <w:shd w:val="clear" w:color="auto" w:fill="FFFFFF"/>
          <w:lang w:val="pt-PT"/>
        </w:rPr>
      </w:pPr>
      <w:r w:rsidRPr="00CC4F09">
        <w:rPr>
          <w:rFonts w:asciiTheme="minorHAnsi" w:hAnsiTheme="minorHAnsi"/>
          <w:color w:val="auto"/>
          <w:sz w:val="14"/>
          <w:szCs w:val="14"/>
          <w:lang w:val="pt-PT"/>
        </w:rPr>
        <w:t>89</w:t>
      </w:r>
      <w:r w:rsidR="00191626" w:rsidRPr="00CC4F09">
        <w:rPr>
          <w:rFonts w:asciiTheme="minorHAnsi" w:hAnsiTheme="minorHAnsi"/>
          <w:color w:val="auto"/>
          <w:sz w:val="14"/>
          <w:szCs w:val="14"/>
          <w:lang w:val="pt-PT"/>
        </w:rPr>
        <w:t xml:space="preserve">. </w:t>
      </w:r>
      <w:r w:rsidRPr="00CC4F09">
        <w:rPr>
          <w:rFonts w:asciiTheme="minorHAnsi" w:hAnsiTheme="minorHAnsi"/>
          <w:sz w:val="14"/>
          <w:szCs w:val="14"/>
          <w:lang w:val="pt-PT"/>
        </w:rPr>
        <w:t>N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>um raio de 300 a 100m não devem estar mais do que dois barcos. As embarcações têm de estar em contacto via rádio a coordenar os seus movimentos. Além disso, eles devem permanecer do mesmo lado em relação aos animais</w:t>
      </w:r>
      <w:r w:rsidR="00282343" w:rsidRPr="00CC4F09">
        <w:rPr>
          <w:rFonts w:asciiTheme="minorHAnsi" w:hAnsiTheme="minorHAnsi"/>
          <w:sz w:val="14"/>
          <w:szCs w:val="14"/>
          <w:lang w:val="pt-PT"/>
        </w:rPr>
        <w:t>,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para evitar que eles se sintam cercados</w:t>
      </w:r>
      <w:r w:rsidR="00191626" w:rsidRPr="00CC4F09">
        <w:rPr>
          <w:rFonts w:asciiTheme="minorHAnsi" w:hAnsiTheme="minorHAnsi"/>
          <w:color w:val="5A5A5A"/>
          <w:sz w:val="14"/>
          <w:szCs w:val="14"/>
          <w:shd w:val="clear" w:color="auto" w:fill="FFFFFF"/>
          <w:lang w:val="pt-PT"/>
        </w:rPr>
        <w:t>.</w:t>
      </w:r>
    </w:p>
    <w:p w:rsidR="00191626" w:rsidRPr="00CC4F09" w:rsidRDefault="00191626" w:rsidP="00CC4F09">
      <w:pPr>
        <w:pStyle w:val="Default"/>
        <w:jc w:val="both"/>
        <w:rPr>
          <w:rFonts w:asciiTheme="minorHAnsi" w:hAnsiTheme="minorHAnsi"/>
          <w:color w:val="auto"/>
          <w:sz w:val="14"/>
          <w:szCs w:val="14"/>
          <w:lang w:val="pt-PT"/>
        </w:rPr>
      </w:pPr>
    </w:p>
    <w:p w:rsidR="00282343" w:rsidRPr="00CC4F09" w:rsidRDefault="00282343" w:rsidP="00CC4F09">
      <w:pPr>
        <w:pStyle w:val="Default"/>
        <w:jc w:val="both"/>
        <w:rPr>
          <w:rFonts w:asciiTheme="minorHAnsi" w:hAnsiTheme="minorHAnsi"/>
          <w:sz w:val="14"/>
          <w:szCs w:val="14"/>
          <w:lang w:val="pt-PT"/>
        </w:rPr>
      </w:pPr>
      <w:r w:rsidRPr="00CC4F09">
        <w:rPr>
          <w:rFonts w:asciiTheme="minorHAnsi" w:hAnsiTheme="minorHAnsi"/>
          <w:color w:val="auto"/>
          <w:sz w:val="14"/>
          <w:szCs w:val="14"/>
          <w:lang w:val="pt-PT"/>
        </w:rPr>
        <w:t>90</w:t>
      </w:r>
      <w:r w:rsidR="00191626" w:rsidRPr="00CC4F09">
        <w:rPr>
          <w:rFonts w:asciiTheme="minorHAnsi" w:hAnsiTheme="minorHAnsi"/>
          <w:color w:val="auto"/>
          <w:sz w:val="14"/>
          <w:szCs w:val="14"/>
          <w:lang w:val="pt-PT"/>
        </w:rPr>
        <w:t xml:space="preserve">. </w:t>
      </w:r>
      <w:r w:rsidRPr="00CC4F09">
        <w:rPr>
          <w:rFonts w:asciiTheme="minorHAnsi" w:hAnsiTheme="minorHAnsi"/>
          <w:sz w:val="14"/>
          <w:szCs w:val="14"/>
          <w:lang w:val="pt-PT"/>
        </w:rPr>
        <w:t>Observação apenas durante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30 min. Se houver mais de um barco no raio de observação, esse tempo de</w:t>
      </w:r>
      <w:r w:rsidRPr="00CC4F09">
        <w:rPr>
          <w:rFonts w:asciiTheme="minorHAnsi" w:hAnsiTheme="minorHAnsi"/>
          <w:sz w:val="14"/>
          <w:szCs w:val="14"/>
          <w:lang w:val="pt-PT"/>
        </w:rPr>
        <w:t>ve ser reduzido para 15 minutos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por barco.</w:t>
      </w:r>
    </w:p>
    <w:p w:rsidR="00282343" w:rsidRPr="00CC4F09" w:rsidRDefault="00282343" w:rsidP="00CC4F09">
      <w:pPr>
        <w:pStyle w:val="Default"/>
        <w:jc w:val="both"/>
        <w:rPr>
          <w:rFonts w:asciiTheme="minorHAnsi" w:hAnsiTheme="minorHAnsi"/>
          <w:sz w:val="14"/>
          <w:szCs w:val="14"/>
          <w:lang w:val="pt-PT"/>
        </w:rPr>
      </w:pPr>
    </w:p>
    <w:p w:rsidR="00191626" w:rsidRPr="00CC4F09" w:rsidRDefault="00282343" w:rsidP="00CC4F09">
      <w:pPr>
        <w:pStyle w:val="Default"/>
        <w:jc w:val="both"/>
        <w:rPr>
          <w:rFonts w:asciiTheme="minorHAnsi" w:hAnsiTheme="minorHAnsi"/>
          <w:color w:val="auto"/>
          <w:sz w:val="14"/>
          <w:szCs w:val="14"/>
          <w:lang w:val="pt-PT"/>
        </w:rPr>
      </w:pPr>
      <w:r w:rsidRPr="00CC4F09">
        <w:rPr>
          <w:rFonts w:asciiTheme="minorHAnsi" w:hAnsiTheme="minorHAnsi"/>
          <w:sz w:val="14"/>
          <w:szCs w:val="14"/>
          <w:lang w:val="pt-PT"/>
        </w:rPr>
        <w:t>91.</w:t>
      </w:r>
      <w:r w:rsidR="00847973" w:rsidRPr="00CC4F09">
        <w:rPr>
          <w:rFonts w:asciiTheme="minorHAnsi" w:hAnsiTheme="minorHAnsi"/>
          <w:sz w:val="14"/>
          <w:szCs w:val="14"/>
          <w:lang w:val="pt-PT"/>
        </w:rPr>
        <w:t xml:space="preserve">Em caso de </w:t>
      </w:r>
      <w:proofErr w:type="spellStart"/>
      <w:r w:rsidR="00191626" w:rsidRPr="00CC4F09">
        <w:rPr>
          <w:rFonts w:asciiTheme="minorHAnsi" w:hAnsiTheme="minorHAnsi"/>
          <w:i/>
          <w:sz w:val="14"/>
          <w:szCs w:val="14"/>
          <w:lang w:val="pt-PT"/>
        </w:rPr>
        <w:t>bow-riding</w:t>
      </w:r>
      <w:proofErr w:type="spellEnd"/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por parte dos </w:t>
      </w:r>
      <w:r w:rsidR="00847973" w:rsidRPr="00CC4F09">
        <w:rPr>
          <w:rFonts w:asciiTheme="minorHAnsi" w:hAnsiTheme="minorHAnsi"/>
          <w:sz w:val="14"/>
          <w:szCs w:val="14"/>
          <w:lang w:val="pt-PT"/>
        </w:rPr>
        <w:t>golfinhos,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 xml:space="preserve"> </w:t>
      </w:r>
      <w:r w:rsidR="00847973" w:rsidRPr="00CC4F09">
        <w:rPr>
          <w:rFonts w:asciiTheme="minorHAnsi" w:hAnsiTheme="minorHAnsi"/>
          <w:sz w:val="14"/>
          <w:szCs w:val="14"/>
          <w:lang w:val="pt-PT"/>
        </w:rPr>
        <w:t xml:space="preserve">a velocidade e a 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>direção</w:t>
      </w:r>
      <w:r w:rsidR="00847973" w:rsidRPr="00CC4F09">
        <w:rPr>
          <w:rFonts w:asciiTheme="minorHAnsi" w:hAnsiTheme="minorHAnsi"/>
          <w:sz w:val="14"/>
          <w:szCs w:val="14"/>
          <w:lang w:val="pt-PT"/>
        </w:rPr>
        <w:t xml:space="preserve"> não devem ser </w:t>
      </w:r>
      <w:proofErr w:type="gramStart"/>
      <w:r w:rsidR="00847973" w:rsidRPr="00CC4F09">
        <w:rPr>
          <w:rFonts w:asciiTheme="minorHAnsi" w:hAnsiTheme="minorHAnsi"/>
          <w:sz w:val="14"/>
          <w:szCs w:val="14"/>
          <w:lang w:val="pt-PT"/>
        </w:rPr>
        <w:t>alteradas</w:t>
      </w:r>
      <w:proofErr w:type="gramEnd"/>
      <w:r w:rsidR="00191626" w:rsidRPr="00CC4F09">
        <w:rPr>
          <w:rFonts w:asciiTheme="minorHAnsi" w:hAnsiTheme="minorHAnsi"/>
          <w:sz w:val="14"/>
          <w:szCs w:val="14"/>
          <w:lang w:val="pt-PT"/>
        </w:rPr>
        <w:t>. Se o barco tem que parar ou mudar de rumo, a velocidade deve ser gradualmente reduzida.</w:t>
      </w:r>
    </w:p>
    <w:p w:rsidR="00191626" w:rsidRPr="00CC4F09" w:rsidRDefault="00191626" w:rsidP="00CC4F09">
      <w:pPr>
        <w:pStyle w:val="Default"/>
        <w:jc w:val="both"/>
        <w:rPr>
          <w:rFonts w:asciiTheme="minorHAnsi" w:hAnsiTheme="minorHAnsi"/>
          <w:color w:val="auto"/>
          <w:sz w:val="14"/>
          <w:szCs w:val="14"/>
          <w:lang w:val="pt-PT"/>
        </w:rPr>
      </w:pPr>
    </w:p>
    <w:p w:rsidR="00191626" w:rsidRPr="00CC4F09" w:rsidRDefault="00847973" w:rsidP="00CC4F09">
      <w:pPr>
        <w:spacing w:after="0" w:line="240" w:lineRule="auto"/>
        <w:jc w:val="both"/>
        <w:rPr>
          <w:rFonts w:eastAsia="Calibri" w:cs="Arial"/>
          <w:sz w:val="14"/>
          <w:szCs w:val="14"/>
        </w:rPr>
      </w:pPr>
      <w:r w:rsidRPr="00CC4F09">
        <w:rPr>
          <w:rFonts w:eastAsia="Calibri" w:cs="Arial"/>
          <w:sz w:val="14"/>
          <w:szCs w:val="14"/>
        </w:rPr>
        <w:t>92</w:t>
      </w:r>
      <w:r w:rsidR="00191626" w:rsidRPr="00CC4F09">
        <w:rPr>
          <w:rFonts w:eastAsia="Calibri" w:cs="Arial"/>
          <w:sz w:val="14"/>
          <w:szCs w:val="14"/>
        </w:rPr>
        <w:t>.</w:t>
      </w:r>
      <w:r w:rsidR="00191626" w:rsidRPr="00CC4F09">
        <w:rPr>
          <w:rFonts w:eastAsia="Calibri" w:cs="Times New Roman"/>
          <w:sz w:val="14"/>
          <w:szCs w:val="14"/>
        </w:rPr>
        <w:t xml:space="preserve"> </w:t>
      </w:r>
      <w:r w:rsidRPr="00CC4F09">
        <w:rPr>
          <w:rFonts w:eastAsia="Calibri" w:cs="Times New Roman"/>
          <w:sz w:val="14"/>
          <w:szCs w:val="14"/>
        </w:rPr>
        <w:t>Aumento da distância caso se verifique perturbação no comportamento dos animais (ex. como vocalizações intensas, grupos apressados na água ou aumento de vigilância).</w:t>
      </w:r>
    </w:p>
    <w:p w:rsidR="00191626" w:rsidRPr="00CC4F09" w:rsidRDefault="00847973" w:rsidP="00CC4F09">
      <w:pPr>
        <w:pStyle w:val="Default"/>
        <w:jc w:val="both"/>
        <w:rPr>
          <w:rFonts w:asciiTheme="minorHAnsi" w:hAnsiTheme="minorHAnsi"/>
          <w:i/>
          <w:iCs/>
          <w:color w:val="4C5155"/>
          <w:sz w:val="14"/>
          <w:szCs w:val="14"/>
          <w:shd w:val="clear" w:color="auto" w:fill="FFFFFF"/>
          <w:lang w:val="pt-PT"/>
        </w:rPr>
      </w:pPr>
      <w:r w:rsidRPr="00CC4F09">
        <w:rPr>
          <w:rFonts w:asciiTheme="minorHAnsi" w:hAnsiTheme="minorHAnsi"/>
          <w:color w:val="auto"/>
          <w:sz w:val="14"/>
          <w:szCs w:val="14"/>
          <w:lang w:val="pt-PT"/>
        </w:rPr>
        <w:t>93</w:t>
      </w:r>
      <w:r w:rsidR="00191626" w:rsidRPr="00CC4F09">
        <w:rPr>
          <w:rFonts w:asciiTheme="minorHAnsi" w:hAnsiTheme="minorHAnsi"/>
          <w:color w:val="auto"/>
          <w:sz w:val="14"/>
          <w:szCs w:val="14"/>
          <w:lang w:val="pt-PT"/>
        </w:rPr>
        <w:t xml:space="preserve">. 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>Não é pe</w:t>
      </w:r>
      <w:r w:rsidRPr="00CC4F09">
        <w:rPr>
          <w:rFonts w:asciiTheme="minorHAnsi" w:hAnsiTheme="minorHAnsi"/>
          <w:sz w:val="14"/>
          <w:szCs w:val="14"/>
          <w:lang w:val="pt-PT"/>
        </w:rPr>
        <w:t>rmitido usar o sonar para detet</w:t>
      </w:r>
      <w:r w:rsidR="00191626" w:rsidRPr="00CC4F09">
        <w:rPr>
          <w:rFonts w:asciiTheme="minorHAnsi" w:hAnsiTheme="minorHAnsi"/>
          <w:sz w:val="14"/>
          <w:szCs w:val="14"/>
          <w:lang w:val="pt-PT"/>
        </w:rPr>
        <w:t>ar cetáceos.</w:t>
      </w:r>
    </w:p>
    <w:sectPr w:rsidR="00191626" w:rsidRPr="00CC4F09" w:rsidSect="00CC4F09">
      <w:footerReference w:type="default" r:id="rId8"/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09" w:rsidRDefault="00CC4F09" w:rsidP="00CC4F09">
      <w:pPr>
        <w:spacing w:after="0" w:line="240" w:lineRule="auto"/>
      </w:pPr>
      <w:r>
        <w:separator/>
      </w:r>
    </w:p>
  </w:endnote>
  <w:endnote w:type="continuationSeparator" w:id="0">
    <w:p w:rsidR="00CC4F09" w:rsidRDefault="00CC4F09" w:rsidP="00CC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00148"/>
      <w:docPartObj>
        <w:docPartGallery w:val="Page Numbers (Bottom of Page)"/>
        <w:docPartUnique/>
      </w:docPartObj>
    </w:sdtPr>
    <w:sdtEndPr>
      <w:rPr>
        <w:color w:val="17365D" w:themeColor="text2" w:themeShade="BF"/>
        <w:sz w:val="16"/>
        <w:szCs w:val="16"/>
      </w:rPr>
    </w:sdtEndPr>
    <w:sdtContent>
      <w:p w:rsidR="00CC4F09" w:rsidRPr="00CC4F09" w:rsidRDefault="003C4A4F">
        <w:pPr>
          <w:pStyle w:val="Rodap"/>
          <w:jc w:val="right"/>
          <w:rPr>
            <w:color w:val="17365D" w:themeColor="text2" w:themeShade="BF"/>
            <w:sz w:val="16"/>
            <w:szCs w:val="16"/>
          </w:rPr>
        </w:pPr>
        <w:r w:rsidRPr="00CC4F09">
          <w:rPr>
            <w:color w:val="17365D" w:themeColor="text2" w:themeShade="BF"/>
            <w:sz w:val="16"/>
            <w:szCs w:val="16"/>
          </w:rPr>
          <w:fldChar w:fldCharType="begin"/>
        </w:r>
        <w:r w:rsidR="00CC4F09" w:rsidRPr="00CC4F09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CC4F09">
          <w:rPr>
            <w:color w:val="17365D" w:themeColor="text2" w:themeShade="BF"/>
            <w:sz w:val="16"/>
            <w:szCs w:val="16"/>
          </w:rPr>
          <w:fldChar w:fldCharType="separate"/>
        </w:r>
        <w:r w:rsidR="005D021A">
          <w:rPr>
            <w:noProof/>
            <w:color w:val="17365D" w:themeColor="text2" w:themeShade="BF"/>
            <w:sz w:val="16"/>
            <w:szCs w:val="16"/>
          </w:rPr>
          <w:t>1</w:t>
        </w:r>
        <w:r w:rsidRPr="00CC4F09">
          <w:rPr>
            <w:color w:val="17365D" w:themeColor="text2" w:themeShade="BF"/>
            <w:sz w:val="16"/>
            <w:szCs w:val="16"/>
          </w:rPr>
          <w:fldChar w:fldCharType="end"/>
        </w:r>
      </w:p>
    </w:sdtContent>
  </w:sdt>
  <w:p w:rsidR="00CC4F09" w:rsidRDefault="00CC4F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09" w:rsidRDefault="00CC4F09" w:rsidP="00CC4F09">
      <w:pPr>
        <w:spacing w:after="0" w:line="240" w:lineRule="auto"/>
      </w:pPr>
      <w:r>
        <w:separator/>
      </w:r>
    </w:p>
  </w:footnote>
  <w:footnote w:type="continuationSeparator" w:id="0">
    <w:p w:rsidR="00CC4F09" w:rsidRDefault="00CC4F09" w:rsidP="00CC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27"/>
    <w:rsid w:val="00002DF4"/>
    <w:rsid w:val="000372B8"/>
    <w:rsid w:val="00191626"/>
    <w:rsid w:val="001F0A88"/>
    <w:rsid w:val="00282343"/>
    <w:rsid w:val="002939AC"/>
    <w:rsid w:val="002A0B56"/>
    <w:rsid w:val="002A6D85"/>
    <w:rsid w:val="002B4784"/>
    <w:rsid w:val="003328D4"/>
    <w:rsid w:val="003A22D5"/>
    <w:rsid w:val="003C4A4F"/>
    <w:rsid w:val="003E3E66"/>
    <w:rsid w:val="004720A9"/>
    <w:rsid w:val="004B3BE1"/>
    <w:rsid w:val="004B6E61"/>
    <w:rsid w:val="004D3654"/>
    <w:rsid w:val="00513531"/>
    <w:rsid w:val="00526084"/>
    <w:rsid w:val="00553514"/>
    <w:rsid w:val="005B5AC3"/>
    <w:rsid w:val="005D021A"/>
    <w:rsid w:val="00650986"/>
    <w:rsid w:val="006560FF"/>
    <w:rsid w:val="00665958"/>
    <w:rsid w:val="006F2746"/>
    <w:rsid w:val="0079774D"/>
    <w:rsid w:val="007E174F"/>
    <w:rsid w:val="00847973"/>
    <w:rsid w:val="008569C2"/>
    <w:rsid w:val="008C08C1"/>
    <w:rsid w:val="00923016"/>
    <w:rsid w:val="009E26C6"/>
    <w:rsid w:val="009E7131"/>
    <w:rsid w:val="00A34496"/>
    <w:rsid w:val="00A54746"/>
    <w:rsid w:val="00B13B5D"/>
    <w:rsid w:val="00B91258"/>
    <w:rsid w:val="00BA3C91"/>
    <w:rsid w:val="00CC4F09"/>
    <w:rsid w:val="00D17E2F"/>
    <w:rsid w:val="00D57313"/>
    <w:rsid w:val="00E30DE4"/>
    <w:rsid w:val="00EB5D50"/>
    <w:rsid w:val="00F27D66"/>
    <w:rsid w:val="00F346CF"/>
    <w:rsid w:val="00F62D27"/>
    <w:rsid w:val="00FF5B75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16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CC4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4F09"/>
  </w:style>
  <w:style w:type="paragraph" w:styleId="Rodap">
    <w:name w:val="footer"/>
    <w:basedOn w:val="Normal"/>
    <w:link w:val="RodapCarcter"/>
    <w:uiPriority w:val="99"/>
    <w:unhideWhenUsed/>
    <w:rsid w:val="00CC4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4F09"/>
  </w:style>
  <w:style w:type="paragraph" w:styleId="Textodebalo">
    <w:name w:val="Balloon Text"/>
    <w:basedOn w:val="Normal"/>
    <w:link w:val="TextodebaloCarcter"/>
    <w:uiPriority w:val="99"/>
    <w:semiHidden/>
    <w:unhideWhenUsed/>
    <w:rsid w:val="00D1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DCD5-718D-4048-AE1A-C07C7E94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1515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57</cp:revision>
  <cp:lastPrinted>2016-10-17T09:11:00Z</cp:lastPrinted>
  <dcterms:created xsi:type="dcterms:W3CDTF">2016-03-18T10:21:00Z</dcterms:created>
  <dcterms:modified xsi:type="dcterms:W3CDTF">2017-01-05T15:36:00Z</dcterms:modified>
</cp:coreProperties>
</file>